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«ЖУКОВСКОЕ СЕЛЬСКОЕ ПОСЕЛЕНИЕ»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АДМИНИСТРАЦИЯ ЖУКОВСКОГО СЕЛЬСКОГО ПОСЕЛЕНИЯ</w:t>
      </w:r>
    </w:p>
    <w:p w:rsidR="002C5609" w:rsidRPr="00B60F7F" w:rsidRDefault="002C5609" w:rsidP="002C5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2C5609" w:rsidP="002C5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03B1" w:rsidRPr="00B60F7F" w:rsidRDefault="000D03B1" w:rsidP="000D0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«14» января 2021 г.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="00B60F7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5609" w:rsidRPr="00B60F7F">
        <w:rPr>
          <w:rFonts w:ascii="Times New Roman" w:hAnsi="Times New Roman" w:cs="Times New Roman"/>
          <w:sz w:val="28"/>
          <w:szCs w:val="28"/>
        </w:rPr>
        <w:t xml:space="preserve"> </w:t>
      </w:r>
      <w:r w:rsidRPr="00B60F7F">
        <w:rPr>
          <w:rFonts w:ascii="Times New Roman" w:hAnsi="Times New Roman" w:cs="Times New Roman"/>
          <w:sz w:val="28"/>
          <w:szCs w:val="28"/>
        </w:rPr>
        <w:t xml:space="preserve">№ </w:t>
      </w:r>
      <w:r w:rsidR="0043764D">
        <w:rPr>
          <w:rFonts w:ascii="Times New Roman" w:hAnsi="Times New Roman" w:cs="Times New Roman"/>
          <w:sz w:val="28"/>
          <w:szCs w:val="28"/>
        </w:rPr>
        <w:t>6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  <w:t>ст. Жуковская</w:t>
      </w:r>
    </w:p>
    <w:p w:rsidR="000D03B1" w:rsidRPr="00B60F7F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43764D" w:rsidP="0043764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Pr="0043764D">
        <w:rPr>
          <w:rFonts w:ascii="Times New Roman" w:hAnsi="Times New Roman" w:cs="Times New Roman"/>
          <w:sz w:val="28"/>
          <w:szCs w:val="28"/>
        </w:rPr>
        <w:t>стандарта</w:t>
      </w:r>
    </w:p>
    <w:p w:rsidR="0043764D" w:rsidRPr="0043764D" w:rsidRDefault="0043764D" w:rsidP="0043764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</w:p>
    <w:p w:rsidR="0043764D" w:rsidRPr="0043764D" w:rsidRDefault="0043764D" w:rsidP="0043764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«Реализация результатов проверок, ревизий и обследований»</w:t>
      </w:r>
    </w:p>
    <w:p w:rsidR="0043764D" w:rsidRPr="0043764D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43764D" w:rsidP="00437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В соответствии с пунктом 3 статьи 269.2 Бюджетного кодекса Российской Федерации,  Постановлением Правительства РФ от 23 июля 2020 г. N 1095 "Об утверждении федерального стандарта внутреннего муниципального финансового контроля "Реализация результатов проверок, ревизий и обследований" (с изменениями и дополнениями), Приказом Министерства финансов Ростовской области № 277 от 30 декабря 2020 г. «Об утверждении ведомственного стандарта внутреннего государственного финансового контроля «Реализация результатов проверок, ревизий и обследований» Администрация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3764D">
        <w:rPr>
          <w:rFonts w:ascii="Times New Roman" w:hAnsi="Times New Roman" w:cs="Times New Roman"/>
          <w:sz w:val="28"/>
          <w:szCs w:val="28"/>
        </w:rPr>
        <w:t xml:space="preserve">   п о с т а н о в л я е т:</w:t>
      </w:r>
    </w:p>
    <w:p w:rsidR="0043764D" w:rsidRPr="0043764D" w:rsidRDefault="0043764D" w:rsidP="00437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1. Утвердить прилагаемый стандарт внутреннего муниципального финансового контроля "Реализация результатов проверок, ревизий и обследований".</w:t>
      </w:r>
    </w:p>
    <w:p w:rsidR="0043764D" w:rsidRPr="0043764D" w:rsidRDefault="0043764D" w:rsidP="00437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43764D" w:rsidRPr="0043764D" w:rsidRDefault="0043764D" w:rsidP="00437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начальника сектора экономики и финансов Мамецкую  О.А.</w:t>
      </w:r>
    </w:p>
    <w:p w:rsidR="0043764D" w:rsidRPr="0043764D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D03B1" w:rsidRPr="00B60F7F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3764D">
        <w:rPr>
          <w:rFonts w:ascii="Times New Roman" w:hAnsi="Times New Roman" w:cs="Times New Roman"/>
          <w:sz w:val="28"/>
          <w:szCs w:val="28"/>
        </w:rPr>
        <w:tab/>
        <w:t>Н.С. Лавренова</w:t>
      </w:r>
    </w:p>
    <w:p w:rsidR="0012683C" w:rsidRPr="00B60F7F" w:rsidRDefault="0012683C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>
      <w:pPr>
        <w:rPr>
          <w:rFonts w:ascii="Times New Roman" w:hAnsi="Times New Roman" w:cs="Times New Roman"/>
          <w:sz w:val="28"/>
          <w:szCs w:val="28"/>
        </w:rPr>
      </w:pPr>
    </w:p>
    <w:p w:rsidR="0043764D" w:rsidRDefault="0043764D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3764D" w:rsidRDefault="0043764D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3764D" w:rsidRDefault="0043764D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от 14.01.2021 г. № </w:t>
      </w:r>
      <w:r w:rsidR="0043764D">
        <w:rPr>
          <w:rFonts w:ascii="Times New Roman" w:hAnsi="Times New Roman" w:cs="Times New Roman"/>
          <w:sz w:val="28"/>
          <w:szCs w:val="28"/>
        </w:rPr>
        <w:t>6</w:t>
      </w:r>
    </w:p>
    <w:p w:rsidR="000D03B1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B60F7F" w:rsidRPr="00B60F7F" w:rsidRDefault="00B60F7F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ВЕДОМСТВЕННЫЙ СТАНДАРТ</w:t>
      </w:r>
    </w:p>
    <w:p w:rsidR="000D03B1" w:rsidRPr="00B60F7F" w:rsidRDefault="002C5609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</w:t>
      </w:r>
      <w:r w:rsidR="000D03B1" w:rsidRPr="00B60F7F">
        <w:rPr>
          <w:rFonts w:ascii="Times New Roman" w:hAnsi="Times New Roman" w:cs="Times New Roman"/>
          <w:sz w:val="28"/>
          <w:szCs w:val="28"/>
        </w:rPr>
        <w:t xml:space="preserve">нутреннего </w:t>
      </w:r>
      <w:r w:rsidRPr="00B60F7F">
        <w:rPr>
          <w:rFonts w:ascii="Times New Roman" w:hAnsi="Times New Roman" w:cs="Times New Roman"/>
          <w:sz w:val="28"/>
          <w:szCs w:val="28"/>
        </w:rPr>
        <w:t>муниципального</w:t>
      </w:r>
      <w:r w:rsidR="000D03B1" w:rsidRPr="00B60F7F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 «</w:t>
      </w:r>
      <w:r w:rsidR="0043764D" w:rsidRPr="0043764D">
        <w:rPr>
          <w:rFonts w:ascii="Times New Roman" w:hAnsi="Times New Roman" w:cs="Times New Roman"/>
          <w:sz w:val="28"/>
          <w:szCs w:val="28"/>
        </w:rPr>
        <w:t>Реализация результатов проверок, ревизий и обследований</w:t>
      </w:r>
      <w:r w:rsidRPr="00B60F7F">
        <w:rPr>
          <w:rFonts w:ascii="Times New Roman" w:hAnsi="Times New Roman" w:cs="Times New Roman"/>
          <w:sz w:val="28"/>
          <w:szCs w:val="28"/>
        </w:rPr>
        <w:t>»</w:t>
      </w:r>
    </w:p>
    <w:p w:rsidR="000D03B1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B60F7F" w:rsidRPr="00B60F7F" w:rsidRDefault="00B60F7F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43764D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Ведомственный стандарт внутреннего </w:t>
      </w:r>
      <w:r w:rsidR="002C5609" w:rsidRPr="00B60F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60F7F">
        <w:rPr>
          <w:rFonts w:ascii="Times New Roman" w:hAnsi="Times New Roman" w:cs="Times New Roman"/>
          <w:sz w:val="28"/>
          <w:szCs w:val="28"/>
        </w:rPr>
        <w:t xml:space="preserve"> финансового контроля «</w:t>
      </w:r>
      <w:r w:rsidR="0043764D" w:rsidRPr="0043764D">
        <w:rPr>
          <w:rFonts w:ascii="Times New Roman" w:hAnsi="Times New Roman" w:cs="Times New Roman"/>
          <w:sz w:val="28"/>
          <w:szCs w:val="28"/>
        </w:rPr>
        <w:t>Реализация результатов проверок, ревизий и обследований</w:t>
      </w:r>
      <w:r w:rsidRPr="00B60F7F">
        <w:rPr>
          <w:rFonts w:ascii="Times New Roman" w:hAnsi="Times New Roman" w:cs="Times New Roman"/>
          <w:sz w:val="28"/>
          <w:szCs w:val="28"/>
        </w:rPr>
        <w:t>» (далее стандарт)</w:t>
      </w:r>
      <w:r w:rsidR="002C5609" w:rsidRPr="00B60F7F">
        <w:rPr>
          <w:rFonts w:ascii="Times New Roman" w:hAnsi="Times New Roman" w:cs="Times New Roman"/>
          <w:sz w:val="28"/>
          <w:szCs w:val="28"/>
        </w:rPr>
        <w:t xml:space="preserve"> разработан в целях обеспечения осуществления полномочий по внутреннему  муниципальному финансовому контролю в случаях, предусмотренных федеральным стандартом внутреннего муниципального финансового контроля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 «</w:t>
      </w:r>
      <w:r w:rsidR="0043764D" w:rsidRPr="0043764D">
        <w:rPr>
          <w:rFonts w:ascii="Times New Roman" w:hAnsi="Times New Roman" w:cs="Times New Roman"/>
          <w:sz w:val="28"/>
          <w:szCs w:val="28"/>
        </w:rPr>
        <w:t>Реализация результатов проверок, ревизий и обследований</w:t>
      </w:r>
      <w:r w:rsidR="006378B9" w:rsidRPr="00B60F7F">
        <w:rPr>
          <w:rFonts w:ascii="Times New Roman" w:hAnsi="Times New Roman" w:cs="Times New Roman"/>
          <w:sz w:val="28"/>
          <w:szCs w:val="28"/>
        </w:rPr>
        <w:t>», утвержденных постановлением Правительства Российской Федерации от 2</w:t>
      </w:r>
      <w:r w:rsidR="0043764D">
        <w:rPr>
          <w:rFonts w:ascii="Times New Roman" w:hAnsi="Times New Roman" w:cs="Times New Roman"/>
          <w:sz w:val="28"/>
          <w:szCs w:val="28"/>
        </w:rPr>
        <w:t>3</w:t>
      </w:r>
      <w:r w:rsidR="006378B9" w:rsidRPr="00B60F7F">
        <w:rPr>
          <w:rFonts w:ascii="Times New Roman" w:hAnsi="Times New Roman" w:cs="Times New Roman"/>
          <w:sz w:val="28"/>
          <w:szCs w:val="28"/>
        </w:rPr>
        <w:t>.0</w:t>
      </w:r>
      <w:r w:rsidR="0043764D">
        <w:rPr>
          <w:rFonts w:ascii="Times New Roman" w:hAnsi="Times New Roman" w:cs="Times New Roman"/>
          <w:sz w:val="28"/>
          <w:szCs w:val="28"/>
        </w:rPr>
        <w:t>7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.2020 № </w:t>
      </w:r>
      <w:r w:rsidR="0043764D">
        <w:rPr>
          <w:rFonts w:ascii="Times New Roman" w:hAnsi="Times New Roman" w:cs="Times New Roman"/>
          <w:sz w:val="28"/>
          <w:szCs w:val="28"/>
        </w:rPr>
        <w:t>1095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внутреннего государственного (муниципального) финансового контроля «</w:t>
      </w:r>
      <w:r w:rsidR="0043764D" w:rsidRPr="0043764D">
        <w:rPr>
          <w:rFonts w:ascii="Times New Roman" w:hAnsi="Times New Roman" w:cs="Times New Roman"/>
          <w:sz w:val="28"/>
          <w:szCs w:val="28"/>
        </w:rPr>
        <w:t>Реализация результатов проверок, ревизий и обследований</w:t>
      </w:r>
      <w:r w:rsidR="006378B9" w:rsidRPr="00B60F7F">
        <w:rPr>
          <w:rFonts w:ascii="Times New Roman" w:hAnsi="Times New Roman" w:cs="Times New Roman"/>
          <w:sz w:val="28"/>
          <w:szCs w:val="28"/>
        </w:rPr>
        <w:t>» (далее – Федеральный стандарт).</w:t>
      </w:r>
    </w:p>
    <w:p w:rsidR="006378B9" w:rsidRPr="00B60F7F" w:rsidRDefault="006378B9" w:rsidP="0043764D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Администрация Жуковского сельского поселения Дубовского района осуществляет </w:t>
      </w:r>
      <w:r w:rsidR="0043764D">
        <w:rPr>
          <w:rFonts w:ascii="Times New Roman" w:hAnsi="Times New Roman" w:cs="Times New Roman"/>
          <w:sz w:val="28"/>
          <w:szCs w:val="28"/>
        </w:rPr>
        <w:t>р</w:t>
      </w:r>
      <w:r w:rsidR="0043764D" w:rsidRPr="0043764D">
        <w:rPr>
          <w:rFonts w:ascii="Times New Roman" w:hAnsi="Times New Roman" w:cs="Times New Roman"/>
          <w:sz w:val="28"/>
          <w:szCs w:val="28"/>
        </w:rPr>
        <w:t>еализаци</w:t>
      </w:r>
      <w:r w:rsidR="0043764D">
        <w:rPr>
          <w:rFonts w:ascii="Times New Roman" w:hAnsi="Times New Roman" w:cs="Times New Roman"/>
          <w:sz w:val="28"/>
          <w:szCs w:val="28"/>
        </w:rPr>
        <w:t>ю</w:t>
      </w:r>
      <w:r w:rsidR="0043764D" w:rsidRPr="0043764D">
        <w:rPr>
          <w:rFonts w:ascii="Times New Roman" w:hAnsi="Times New Roman" w:cs="Times New Roman"/>
          <w:sz w:val="28"/>
          <w:szCs w:val="28"/>
        </w:rPr>
        <w:t xml:space="preserve"> результатов проверок, ревизий и обследований</w:t>
      </w:r>
      <w:r w:rsidRPr="00B60F7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стандартом с учетом положений настоящего стандарта.</w:t>
      </w:r>
    </w:p>
    <w:p w:rsidR="006378B9" w:rsidRDefault="006378B9" w:rsidP="000D03B1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В целях реализации пункта </w:t>
      </w:r>
      <w:r w:rsidR="0043764D">
        <w:rPr>
          <w:rFonts w:ascii="Times New Roman" w:hAnsi="Times New Roman" w:cs="Times New Roman"/>
          <w:sz w:val="28"/>
          <w:szCs w:val="28"/>
        </w:rPr>
        <w:t>6</w:t>
      </w:r>
      <w:r w:rsidRPr="00B60F7F">
        <w:rPr>
          <w:rFonts w:ascii="Times New Roman" w:hAnsi="Times New Roman" w:cs="Times New Roman"/>
          <w:sz w:val="28"/>
          <w:szCs w:val="28"/>
        </w:rPr>
        <w:t xml:space="preserve"> Федерального стандарта </w:t>
      </w:r>
      <w:r w:rsidR="0043764D">
        <w:rPr>
          <w:rFonts w:ascii="Times New Roman" w:hAnsi="Times New Roman" w:cs="Times New Roman"/>
          <w:sz w:val="28"/>
          <w:szCs w:val="28"/>
        </w:rPr>
        <w:t>рассмотрение акта, заключения и иных материалов контрольного мероприятия осуществляется в следующем порядке</w:t>
      </w:r>
      <w:r w:rsidRPr="00B60F7F">
        <w:rPr>
          <w:rFonts w:ascii="Times New Roman" w:hAnsi="Times New Roman" w:cs="Times New Roman"/>
          <w:sz w:val="28"/>
          <w:szCs w:val="28"/>
        </w:rPr>
        <w:t>.</w:t>
      </w:r>
    </w:p>
    <w:p w:rsidR="0043764D" w:rsidRDefault="0043764D" w:rsidP="0043764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вручения (направления) объекту контроля копии акта, заключения, Глава Администрации Жуковского сельского поселения либо лицо, его замещающее информирует о результатах контрольного мероприятия в виде служебной записки с приложением акта, заключения и иных материалов контрольного мероприятия.</w:t>
      </w:r>
    </w:p>
    <w:p w:rsidR="0043764D" w:rsidRDefault="0043764D" w:rsidP="0043764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Служебная записка о результатах контрольного мероприятия подписывается </w:t>
      </w:r>
      <w:r w:rsidR="00CA3563">
        <w:rPr>
          <w:rFonts w:ascii="Times New Roman" w:hAnsi="Times New Roman" w:cs="Times New Roman"/>
          <w:sz w:val="28"/>
          <w:szCs w:val="28"/>
        </w:rPr>
        <w:t>начальником сектора экономики и финансов и направляется Главе Администрации Жуковского сельского поселения либо лицу, его замещающему для рассмотрения и принятия решения.</w:t>
      </w:r>
    </w:p>
    <w:p w:rsidR="00CA3563" w:rsidRDefault="00CA3563" w:rsidP="0043764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Главой Администрации Жуковского сельского поселения либо лицом, его замещающим по результатам рассмотрения акта, заключения и иных материалов контрольного мероприятия оформляется по форме согласно приложению к стандарту.</w:t>
      </w:r>
    </w:p>
    <w:p w:rsidR="00CA3563" w:rsidRDefault="00CA3563" w:rsidP="00CA3563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 10 Федерального стандарта одновременно с направлением объекту контроля представления, предписания Администрация Жуковского сельского поселения направляет их копии по системе электронного документооборота и делопроизводства «Дело» (при наличии):</w:t>
      </w:r>
    </w:p>
    <w:p w:rsidR="00CA3563" w:rsidRPr="00B60F7F" w:rsidRDefault="00CA3563" w:rsidP="004138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главному распорядителю бюджетных средств в случае, если объект контроля является подведомственным ему получателем бюджетных средств.</w:t>
      </w: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9B1AA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0F7F" w:rsidSect="000D03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51AC"/>
    <w:multiLevelType w:val="hybridMultilevel"/>
    <w:tmpl w:val="A4409972"/>
    <w:lvl w:ilvl="0" w:tplc="E2F6ABCE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37432"/>
    <w:multiLevelType w:val="hybridMultilevel"/>
    <w:tmpl w:val="E67E3450"/>
    <w:lvl w:ilvl="0" w:tplc="9C6C77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2A"/>
    <w:rsid w:val="000D03B1"/>
    <w:rsid w:val="0012683C"/>
    <w:rsid w:val="00165365"/>
    <w:rsid w:val="002C5609"/>
    <w:rsid w:val="00413841"/>
    <w:rsid w:val="0043764D"/>
    <w:rsid w:val="00551D2A"/>
    <w:rsid w:val="006378B9"/>
    <w:rsid w:val="009B1AA4"/>
    <w:rsid w:val="00B60F7F"/>
    <w:rsid w:val="00CA3563"/>
    <w:rsid w:val="00D1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A02E"/>
  <w15:chartTrackingRefBased/>
  <w15:docId w15:val="{97BCF6E9-0DF1-4C3D-B900-FB997987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3B1"/>
    <w:pPr>
      <w:spacing w:after="0" w:line="240" w:lineRule="auto"/>
    </w:pPr>
  </w:style>
  <w:style w:type="table" w:styleId="a4">
    <w:name w:val="Table Grid"/>
    <w:basedOn w:val="a1"/>
    <w:uiPriority w:val="39"/>
    <w:rsid w:val="00165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60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mameckaya.olga@outlook.com</dc:creator>
  <cp:keywords/>
  <dc:description/>
  <cp:lastModifiedBy>mameckaya.olga@outlook.com</cp:lastModifiedBy>
  <cp:revision>4</cp:revision>
  <dcterms:created xsi:type="dcterms:W3CDTF">2021-01-23T18:14:00Z</dcterms:created>
  <dcterms:modified xsi:type="dcterms:W3CDTF">2021-01-23T20:02:00Z</dcterms:modified>
</cp:coreProperties>
</file>