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ДМИНИСТРАЦИЯ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ДУБОВСКОГО РАЙОНА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№  48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3D7" w:rsidRPr="00FE3CD3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24.04.2019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ст. Жуковская</w:t>
      </w:r>
    </w:p>
    <w:p w:rsidR="007103D7" w:rsidRPr="00FE3CD3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Default="007103D7"/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1"/>
        <w:gridCol w:w="941"/>
        <w:gridCol w:w="1211"/>
        <w:gridCol w:w="1211"/>
        <w:gridCol w:w="1851"/>
      </w:tblGrid>
      <w:tr w:rsidR="007103D7" w:rsidRPr="007103D7" w:rsidTr="007103D7">
        <w:trPr>
          <w:tblCellSpacing w:w="0" w:type="dxa"/>
        </w:trPr>
        <w:tc>
          <w:tcPr>
            <w:tcW w:w="4141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 Административного регламента предоставления муниципальной услуги «Передача в  муниципальную собственность ранее приватизированных жилых помещений»</w:t>
            </w:r>
          </w:p>
        </w:tc>
        <w:tc>
          <w:tcPr>
            <w:tcW w:w="941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Руководствуясь Федеральным законом от 27.07.2010 г. № 210-ФЗ «Об организации предоставления государственных и муниципальных услуг», ст. ст. 16, 17 Федерального закона 06.10.2003г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поселение», Администрация  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103D7" w:rsidRPr="007103D7" w:rsidRDefault="007103D7" w:rsidP="007103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«Передача в  муниципальную собственность ранее приватизированных жилых помещений»</w:t>
      </w:r>
    </w:p>
    <w:p w:rsidR="007103D7" w:rsidRPr="00BC3417" w:rsidRDefault="007103D7" w:rsidP="007103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hAnsi="Times New Roman" w:cs="Times New Roman"/>
          <w:sz w:val="28"/>
          <w:szCs w:val="28"/>
        </w:rPr>
        <w:t xml:space="preserve">Постановление № 14от 16.01.2019 года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2247" w:rsidRPr="00D36E5C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4F2247">
        <w:rPr>
          <w:rFonts w:ascii="Times New Roman" w:hAnsi="Times New Roman"/>
          <w:sz w:val="28"/>
          <w:szCs w:val="28"/>
        </w:rPr>
        <w:t xml:space="preserve">» </w:t>
      </w:r>
      <w:r w:rsidRPr="00BC341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7103D7" w:rsidRPr="007103D7" w:rsidRDefault="007103D7" w:rsidP="007103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7103D7" w:rsidRPr="007103D7" w:rsidRDefault="007103D7" w:rsidP="007103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103D7" w:rsidRPr="00FE3CD3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 поселения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Жуковского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24.04.2019 г. № 48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«Передача в муниципальную собственность ранее приватизированных жилых помеще</w:t>
      </w:r>
      <w:r w:rsidR="004F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ний» Администрацией Жуковского</w:t>
      </w: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поселения.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Общие положения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1.1.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«Передача в муниципальную собственность ранее приватизированных жилых помещений» 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4F224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         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1.3. Получателями муниципальной услуги являются физические лица (далее - заявители).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1.4. Информация о порядке предоставления муниципаль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предоставляется: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непосредственно в органе, предоставляющем муниципальную услугу;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с использованием средств телефонной связи, каналов передачи данных и обработки информации, электронно-вычислительной техники; 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массовой информации, издания информационных материалов (брошюр, буклетов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Сведения о местонахождении, контактных телефонах (телефонах для справок, консультаций),  Интернет - адресах, адресах электронной почты органа, предоставляющего муниципальную услугу, размещаются на официальном сайте органа, предоставляющего муниципальную услугу в сети Интернет, в местах предоставления услуги: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месте нахождения специа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Администрация Жуковского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еления: 347423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</w:t>
      </w:r>
      <w:proofErr w:type="spellStart"/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Жуковская, Центральная площадь, 1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телефон: 8(86377) 57-2-62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приема заявителей сотрудни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ками  Администрации Жуковского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7103D7" w:rsidRPr="007103D7" w:rsidRDefault="004F224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понедельник- пятница с  9</w:t>
      </w:r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.00;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суббота, воскресенье – выходной</w:t>
      </w:r>
    </w:p>
    <w:p w:rsidR="007103D7" w:rsidRPr="007103D7" w:rsidRDefault="004F224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перерыв   с  13.00 до  14</w:t>
      </w:r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.00.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нахождения специалиста МФЦ:</w:t>
      </w:r>
    </w:p>
    <w:p w:rsidR="007103D7" w:rsidRPr="007103D7" w:rsidRDefault="004F224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Адрес Жуковского </w:t>
      </w:r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обособленного структурного подразделения для доступа к услугам МБУ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«МФЦ» Дубовского района: 347423</w:t>
      </w:r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</w:t>
      </w:r>
      <w:proofErr w:type="spellStart"/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="007103D7"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Жуковская, Центральная площадь, 1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посетителей: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  с 8.00 – 12.00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оскресенье  выходной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1.5. Орган, предоставляющий муниципальную услугу,  взаимодействует посредством направления межведомственного запроса: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 территориального органа Федеральной миграционной службы;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территориальными отделами Федеральной службы государственной регистрации, кадастра и картографии (далее – </w:t>
      </w:r>
      <w:proofErr w:type="spell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«Передача в муниципальную собственность ранее приватизированных жилых помещений»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2.2. Наименование органа, предоставляющего муниципальную услуг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у -   Администрация Жуковского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обязательными для предоставления муниципальных услуг, утвержденный муниципальным правовым актом.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2.3. Результат предоставления муниципальной услуги: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 о безвозмездной передаче жилого помещения в муниципальную собственность;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отказ.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услуги: 2 месяца (60 календарных дней).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2.5. Правовые основания для предоставления муниципальной услуги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Перечень нормативных правовых актов, регулирующих отношения, возникающие в связи с предоставлением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Жилищный кодекс Российской Федерации от 29.12.2004 № 188-ФЗ (ст. 60,61, 93-96), («Собрание законодательства РФ», 03.01.2005, № 1 (часть 1), ст. 14, «Российская газета», № 1, 12.01.2005, «Парламентская газета», № 7-8, 15.01.20050)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Российской Федерации  от 04.07.1991 № 1541-1 «О приватизации жилищного фонда в Российской Федерации» («Ведомости СНД и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РСФСР», 11.07.1991, № 28, ст. 959, «Бюллетень нормативных актов»,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1, 1992);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24.11.1995 г № 181-ФЗ «О социальной защите инвалидов в Российской Федерации».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2.6. 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 № 1 к настоящему регламенту.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заявления о предоставлении услуги представлен в приложении № 2 к настоящему регламенту.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имеющем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подтверждающий полномочия представителя;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через МФЦ;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направление заявителем сведений из документов, указанных в приложении №3 к настоящему регламенту.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Ростовской области, независимо от места его регистрации </w:t>
      </w:r>
      <w:bookmarkStart w:id="0" w:name="OLE_LINK1"/>
      <w:bookmarkStart w:id="1" w:name="OLE_LINK2"/>
      <w:bookmarkEnd w:id="0"/>
      <w:bookmarkEnd w:id="1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2.6.2. В случае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2.6.4.   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2.7. Исчерпывающий перечень оснований для отказа в приеме документов, необходимых для предоставления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Основания для отказа в приёме документов отсутствуют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 1  к настоящему регламенту,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предоставление с заявлением документов  несоответствующих действующему законодательству;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 реестре индивидуальных предпринимателей (для индивидуальных предпринимателей);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4)  наличие  в  представленных  документах  противоречивых  сведений;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2.12.1. Основными требованиями к месту предоставления муниципальной услуги являются: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условия для беспрепятственного доступа к объектам и предоставляемым в них услугам;                                                                                           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 них.</w:t>
      </w:r>
    </w:p>
    <w:p w:rsidR="004F224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2.12.2. На информационных стендах размещаются  следующие       информационные материалы:  текст настоящего регламента;  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перечне оказываемых муниципальны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>х услуг; 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электронной почты Администрации, официального сайта Администрации, Администрации Дубовского района, адрес Единого портала государственных и муниципальных услуг.                                                    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2.13.  Показателем доступности и качества муниципальной услуги явл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возможность: 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услугу своевременно и в соответствии со стандартом предоставления услуги; 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результате предоставления услуги;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Основные требования к качеству предоставления муниципальной услуги: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 предоставления услуги;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полнота информирования заявителя о ходе рассмотрения его заявления;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2.13.2. Показателями качества предоставления муниципальной услуги являются: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получения муниципальной услуги в МФЦ;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МФЦ. Сведения о МБУ «МФЦ  Дубовского района» размещены на официальном сайте Администрации,  Администрации  Дубовского района в сети «Интернет».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мониторинга хода предоставления муниципальной  услуги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3.1. Исчерпывающий перечень административных процедур, выполняемых Администрацией: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 проверка представленных документов по перечню согласно приложению № 1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выдача заявителю результата предоставления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Юридическим фактом, инициирующим начало административной процедуры, является 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указанный работник Администрации осуществляет следующие действия: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один календарный день.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3.1.3. Описание административной процедуры «Проверка представленных документов по перечню согласно приложению № 1 к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 1 к настоящему регламенту.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пять календарных дней.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3.1.4. Описание административной процедуры «Подготовка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услуги»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подготовка и согласование  договора о безвозмездной передаче жилого помещения в муниципальную собственность,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настоящей административной процедуры является подписание: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о безвозмездной передаче жилого помещения в муниципальную собственность;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мотивированного отказа в предоставлении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пятьдесят три  календарных дня.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3.1.5. Описание административной процедуры «Выдача заявителю результата предоставления услуги».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один календарный день.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3.2. Исчерпывающий перечень административных процедур, выполняемых МФЦ: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информационной системы органа, предоставляющего услугу).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полноты комплекта документов;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документов в информационной системе МФЦ;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расписки о приеме заявления и документов.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(один) календарный день.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3.2.4. Описание административной процедуры «Выдача заявителю результата предоставления услуги».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Последовательность и состав выполняемых административных процедур представлен в блок-схеме в приложении № 3 к настоящему регламенту.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IV Формы контроля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исполнением административного регламента.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   4.2. Текущий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   4.3.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5.3. В жалобе заявителем в обязательном порядке указывается: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5.4.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 </w:t>
      </w:r>
      <w:hyperlink r:id="rId5" w:history="1">
        <w:r w:rsidRPr="007103D7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</w:rPr>
          <w:t>пункте</w:t>
        </w:r>
      </w:hyperlink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жалоб,  связанных с оказанием муниципальных услуг, незамедлительно направляет имеющиеся материалы в органы прокуратуры.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Приложение № 1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«Передача в муниципальную собственность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ранее приватизированных жилых помещений»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3922"/>
        <w:gridCol w:w="2757"/>
        <w:gridCol w:w="2773"/>
      </w:tblGrid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  и количество </w:t>
            </w: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запрашиваемого</w:t>
            </w:r>
            <w:proofErr w:type="gramEnd"/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 (оригинал,</w:t>
            </w:r>
            <w:proofErr w:type="gramEnd"/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копия,  заверенная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копия, нотариально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заверенная копия)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правоотношения, кем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в том числе по межведомственному взаимодействию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(сведения)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Оригинал- 1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паспорт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(кадастровый паспорт)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план (Технический паспорт)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технической инвентаризаци</w:t>
            </w: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 (технический план (технический паспорт)</w:t>
            </w: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  из БТИ о собственниках, запретах и арестах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технической инвентаризации (справка БТИ)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ЕГРП (о правах на 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 недвижимого имущества)</w:t>
            </w:r>
            <w:r w:rsidRPr="007103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*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Оригинал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(выписка 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ЕГРП)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 Для заявителя: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 Для каждого из членов семьи: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Доверенность, оформленная 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– 1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9.1. Поквартирная карточка (копия), заверенная уполномоченным органом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Или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9.1. 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9.2. Выписка из лицевого счета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9.2. 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местного самоуправления (в случае, если сведения находятся в распоряжении органов местного самоуправления) (сведения о финансовом лицевом счете)</w:t>
            </w:r>
            <w:r w:rsidRPr="007103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*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зарегистрированных лицах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территориального органа ФМС (справка о зарегистрированных лицах)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об отсутствии задолженности по коммунальным услугам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Наименование документа (сведений), запрашиваемых в рамках межведомственного взаимодействия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247" w:rsidRDefault="004F2247" w:rsidP="004F2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Pr="007103D7" w:rsidRDefault="007103D7" w:rsidP="004F2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Приложение № 2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в 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 ранее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приватизированных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жилых помещений»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заявления о предоставлении услуги.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6912"/>
        <w:gridCol w:w="145"/>
      </w:tblGrid>
      <w:tr w:rsidR="007103D7" w:rsidRPr="007103D7" w:rsidTr="007103D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</w:t>
            </w:r>
          </w:p>
        </w:tc>
        <w:tc>
          <w:tcPr>
            <w:tcW w:w="7140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В Администрацию</w:t>
            </w:r>
          </w:p>
          <w:p w:rsidR="007103D7" w:rsidRPr="007103D7" w:rsidRDefault="004F224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Жуковского</w:t>
            </w:r>
            <w:r w:rsidR="007103D7"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90" w:type="dxa"/>
            <w:gridSpan w:val="2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90" w:type="dxa"/>
            <w:gridSpan w:val="2"/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личность:_________________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ерия</w:t>
            </w:r>
            <w:proofErr w:type="spell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№ 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«____» _____ </w:t>
            </w: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                              (кем </w:t>
            </w: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регистрации: ________________________________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___________________________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 </w:t>
            </w:r>
            <w:r w:rsidRPr="007103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(при наличии)</w:t>
            </w:r>
          </w:p>
          <w:p w:rsidR="007103D7" w:rsidRPr="007103D7" w:rsidRDefault="007103D7" w:rsidP="0071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Заявление.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 Прошу передать в собственность </w:t>
      </w:r>
      <w:proofErr w:type="spell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граждан:___________</w:t>
      </w:r>
      <w:proofErr w:type="spell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фамилию, имя, отчество и дату рождения всех граждан, приватизирующих  жилое помещение, находящееся в муниципальной собственности) жилое помещение, находящееся по адресу: _____________(указать полный адрес местонахождения помещения), общей площадью__________ кв.м.,  в порядке приватизации муниципального жилого фонда.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Результат предоставления услуги прошу выдать следующим способом (</w:t>
      </w: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ЕПГУ;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почте.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r w:rsidR="004F2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(МФЦ).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документы по описи.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 1 к настоящему регламенту, и иные документы,  которые заявитель вправе 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представить, необходимые с его точки зрения, для пояснения истории объекта запроса)</w:t>
      </w:r>
      <w:proofErr w:type="gramEnd"/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«____»_______________20____г.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 __________________ /_______________________________/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    (доверенного лица)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№ ______________.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приема заявления «____» ______________ 201__ г.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ФИО, подпись должностного лица, принявшего заявление __________________ /_______________________________/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(на обороте листа с заявлением)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прилагаемых документов  к заявлению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6275"/>
        <w:gridCol w:w="1431"/>
        <w:gridCol w:w="1431"/>
      </w:tblGrid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экз. (копии)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экз. (оригинал)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паспорт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план (Технический паспорт)</w:t>
            </w:r>
          </w:p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  из БТИ о собственниках, запретах и арестах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ЕГРП (о правах на объект недвижимого имущества)</w:t>
            </w:r>
            <w:r w:rsidRPr="007103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(представителя заявителя) и всех членов семьи, </w:t>
            </w: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в договоре социального найма (совершеннолетних и несовершеннолетних):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 Для заявителя: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 Для каждого из членов семьи: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9.1. Поквартирная карточка (копия), заверенная уполномоченным органом</w:t>
            </w:r>
            <w:proofErr w:type="gramStart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 И</w:t>
            </w:r>
            <w:proofErr w:type="gramEnd"/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9.2. Выписка из лицевого счета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зарегистрированных лицах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3D7" w:rsidRPr="007103D7" w:rsidTr="007103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об отсутствии задолженности по коммунальным услугам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3D7" w:rsidRPr="007103D7" w:rsidRDefault="007103D7" w:rsidP="007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3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247" w:rsidRDefault="004F2247" w:rsidP="004F2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47" w:rsidRDefault="004F2247" w:rsidP="004F2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Pr="007103D7" w:rsidRDefault="007103D7" w:rsidP="004F2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Приложение №  3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«Передача в муниципальную собственность</w:t>
      </w:r>
    </w:p>
    <w:p w:rsidR="007103D7" w:rsidRPr="007103D7" w:rsidRDefault="007103D7" w:rsidP="0071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приватизированных жилых помещений»</w:t>
      </w:r>
    </w:p>
    <w:p w:rsidR="004F2247" w:rsidRPr="001E19B9" w:rsidRDefault="007103D7" w:rsidP="004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2247" w:rsidRPr="001E1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247" w:rsidRPr="001E19B9" w:rsidRDefault="004F2247" w:rsidP="004F2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</w:t>
      </w:r>
    </w:p>
    <w:p w:rsidR="004F2247" w:rsidRPr="001E19B9" w:rsidRDefault="004F2247" w:rsidP="004F2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и состав выполняемых административных процедур</w:t>
      </w:r>
    </w:p>
    <w:p w:rsidR="004F2247" w:rsidRPr="001E19B9" w:rsidRDefault="004F2247" w:rsidP="004F2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5"/>
        <w:gridCol w:w="2408"/>
        <w:gridCol w:w="1054"/>
        <w:gridCol w:w="1945"/>
        <w:gridCol w:w="50"/>
        <w:gridCol w:w="1503"/>
        <w:gridCol w:w="1061"/>
        <w:gridCol w:w="1318"/>
        <w:gridCol w:w="6"/>
      </w:tblGrid>
      <w:tr w:rsidR="004F2247" w:rsidRPr="001E19B9" w:rsidTr="009067AE">
        <w:trPr>
          <w:tblCellSpacing w:w="0" w:type="dxa"/>
        </w:trPr>
        <w:tc>
          <w:tcPr>
            <w:tcW w:w="5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" w:type="dxa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247" w:rsidRPr="001E19B9" w:rsidTr="009067AE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D98">
              <w:rPr>
                <w:rFonts w:eastAsiaTheme="minorHAnsi"/>
                <w:lang w:eastAsia="en-US"/>
              </w:rPr>
            </w:r>
            <w:r w:rsidRPr="00360D98">
              <w:rPr>
                <w:rFonts w:eastAsiaTheme="minorHAnsi"/>
                <w:lang w:eastAsia="en-US"/>
              </w:rPr>
              <w:pict>
                <v:group id="_x0000_s1032" style="width:431.9pt;height:377.75pt;mso-wrap-distance-left:0;mso-wrap-distance-right:0;mso-position-horizontal-relative:char;mso-position-vertical-relative:line" coordsize="8637,7554">
                  <v:rect id="_x0000_s1033" style="position:absolute;left:3;width:8634;height:7554;mso-wrap-style:none;v-text-anchor:middle" filled="f" stroked="f" strokecolor="gray">
                    <v:stroke color2="#7f7f7f"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159;top:3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</w:pPr>
                          <w:r>
                            <w:t>Прием заявления и документов</w:t>
                          </w:r>
                        </w:p>
                      </w:txbxContent>
                    </v:textbox>
                  </v:shape>
                  <v:shape id="_x0000_s1035" type="#_x0000_t202" style="position:absolute;left:3239;top:1256;width:305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</w:pPr>
                          <w:r>
                            <w:t>Регистрация заявления</w:t>
                          </w:r>
                        </w:p>
                      </w:txbxContent>
                    </v:textbox>
                  </v:shape>
                  <v:shape id="_x0000_s1036" type="#_x0000_t202" style="position:absolute;left:2339;top:21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</w:pPr>
                          <w:r>
                            <w:t>Рассмотрение заявлений и документов</w:t>
                          </w:r>
                        </w:p>
                      </w:txbxContent>
                    </v:textbox>
                  </v:shape>
                  <v:shape id="_x0000_s1037" type="#_x0000_t202" style="position:absolute;top:3236;width:287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</w:pPr>
                          <w:r>
                            <w:t>Мотивированный отказ</w:t>
                          </w:r>
                        </w:p>
                      </w:txbxContent>
                    </v:textbox>
                  </v:shape>
                  <v:shape id="_x0000_s1038" type="#_x0000_t202" style="position:absolute;left:4140;top:4316;width:3414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Составление акта принятия</w:t>
                          </w:r>
                        </w:p>
                      </w:txbxContent>
                    </v:textbox>
                  </v:shape>
                  <v:line id="_x0000_s1039" style="position:absolute" from="4682,899" to="4682,1253" strokeweight=".26mm">
                    <v:stroke endarrow="block" joinstyle="miter" endcap="square"/>
                  </v:line>
                  <v:line id="_x0000_s1040" style="position:absolute" from="4682,1799" to="4682,2153" strokeweight=".26mm">
                    <v:stroke endarrow="block" joinstyle="miter" endcap="square"/>
                  </v:line>
                  <v:line id="_x0000_s1041" style="position:absolute;flip:x" from="1620,2519" to="2334,3233" strokeweight=".26mm">
                    <v:stroke endarrow="block" joinstyle="miter" endcap="square"/>
                  </v:line>
                  <v:line id="_x0000_s1042" style="position:absolute" from="5762,2699" to="5762,3053" strokeweight=".26mm">
                    <v:stroke endarrow="block" joinstyle="miter" endcap="square"/>
                  </v:line>
                  <v:shape id="_x0000_s1043" type="#_x0000_t202" style="position:absolute;left:4141;top:3056;width:3415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</w:pPr>
                          <w:r>
                            <w:t xml:space="preserve">Подготовка необходимого материала для проведения принятия ранее </w:t>
                          </w:r>
                          <w:proofErr w:type="gramStart"/>
                          <w:r>
                            <w:t>приватизированных</w:t>
                          </w:r>
                          <w:proofErr w:type="gramEnd"/>
                          <w:r>
                            <w:t xml:space="preserve"> по</w:t>
                          </w:r>
                        </w:p>
                      </w:txbxContent>
                    </v:textbox>
                  </v:shape>
                  <v:line id="_x0000_s1044" style="position:absolute" from="7743,5939" to="7743,5939" strokeweight=".26mm">
                    <v:stroke endarrow="block" joinstyle="miter" endcap="square"/>
                  </v:line>
                  <v:line id="_x0000_s1045" style="position:absolute" from="5762,3959" to="5762,4313" strokeweight=".26mm">
                    <v:stroke endarrow="block" joinstyle="miter" endcap="square"/>
                  </v:line>
                  <v:line id="_x0000_s1046" style="position:absolute" from="5762,5219" to="5762,5573" strokeweight=".26mm">
                    <v:stroke endarrow="block" joinstyle="miter" endcap="square"/>
                  </v:line>
                  <v:shape id="_x0000_s1047" type="#_x0000_t202" style="position:absolute;left:4140;top:5576;width:3774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Подготовка проекта НПА</w:t>
                          </w:r>
                        </w:p>
                      </w:txbxContent>
                    </v:textbox>
                  </v:shape>
                  <v:line id="_x0000_s1048" style="position:absolute" from="5762,6299" to="5762,6653" strokeweight=".26mm">
                    <v:stroke endarrow="block" joinstyle="miter" endcap="square"/>
                  </v:line>
                  <v:shape id="_x0000_s1049" type="#_x0000_t202" style="position:absolute;left:4321;top:6656;width:3773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4F2247" w:rsidRDefault="004F2247" w:rsidP="004F2247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Подписание НПА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360D9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14" o:spid="_x0000_s1031" alt="Описание: Скругленный прямоугольник: Начало предоставления муниципальной услуги в Администрации и в МФЦ:         прием от заявителей и регистрация запросов и иных документов, необходимых для предоставления услуги  – в день обращения 1 (один) календарный день.  " style="width:497pt;height:6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247" w:rsidRPr="001E19B9" w:rsidTr="009067AE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247" w:rsidRPr="001E19B9" w:rsidTr="009067AE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15" o:spid="_x0000_s1030" alt="Описание: C:\Users\75CF~1\AppData\Local\Temp\msohtml1\01\clip_image004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n/4b4uoCAAACBgAADgAAAAAA&#10;AAAAAAAAAAAuAgAAZHJzL2Uyb0RvYy54bWxQSwECLQAUAAYACAAAACEARPCzyd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16" o:spid="_x0000_s1029" alt="Описание: C:\Users\75CF~1\AppData\Local\Temp\msohtml1\01\clip_image005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Bxgp4XrAgAAAgYAAA4AAAAA&#10;AAAAAAAAAAAALgIAAGRycy9lMm9Eb2MueG1sUEsBAi0AFAAGAAgAAAAhAETws8naAAAAAwEAAA8A&#10;AAAAAAAAAAAAAAAARQ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247" w:rsidRPr="001E19B9" w:rsidTr="009067AE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F2247" w:rsidRPr="001E19B9" w:rsidRDefault="004F2247" w:rsidP="009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2247" w:rsidRDefault="004F2247" w:rsidP="004F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19" o:spid="_x0000_s1028" alt="Описание: C:\Users\75CF~1\AppData\Local\Temp\msohtml1\01\clip_image008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C8e7S3rAgAAAgYAAA4AAAAA&#10;AAAAAAAAAAAALgIAAGRycy9lMm9Eb2MueG1sUEsBAi0AFAAGAAgAAAAhAETws8naAAAAAwEAAA8A&#10;AAAAAAAAAAAAAAAARQ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20" o:spid="_x0000_s1027" alt="Описание: C:\Users\75CF~1\AppData\Local\Temp\msohtml1\01\clip_image009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jnkMJeoCAAACBgAADgAAAAAA&#10;AAAAAAAAAAAuAgAAZHJzL2Uyb0RvYy54bWxQSwECLQAUAAYACAAAACEARPCzyd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F2247" w:rsidRDefault="004F2247" w:rsidP="004F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3D7" w:rsidRPr="007103D7" w:rsidRDefault="007103D7" w:rsidP="0071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103D7" w:rsidRPr="0071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222"/>
    <w:multiLevelType w:val="hybridMultilevel"/>
    <w:tmpl w:val="9D6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3D7"/>
    <w:rsid w:val="004F2247"/>
    <w:rsid w:val="007103D7"/>
    <w:rsid w:val="00F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3D7"/>
    <w:rPr>
      <w:i/>
      <w:iCs/>
    </w:rPr>
  </w:style>
  <w:style w:type="character" w:styleId="a5">
    <w:name w:val="Hyperlink"/>
    <w:basedOn w:val="a0"/>
    <w:uiPriority w:val="99"/>
    <w:semiHidden/>
    <w:unhideWhenUsed/>
    <w:rsid w:val="007103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2019-04-30T10:50:00Z</cp:lastPrinted>
  <dcterms:created xsi:type="dcterms:W3CDTF">2019-04-30T10:33:00Z</dcterms:created>
  <dcterms:modified xsi:type="dcterms:W3CDTF">2019-04-30T10:51:00Z</dcterms:modified>
</cp:coreProperties>
</file>