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3" w:rsidRDefault="0059076F" w:rsidP="00130C03">
      <w:pPr>
        <w:tabs>
          <w:tab w:val="center" w:pos="4876"/>
          <w:tab w:val="left" w:pos="83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B3C04">
        <w:rPr>
          <w:b/>
          <w:sz w:val="28"/>
          <w:szCs w:val="28"/>
        </w:rPr>
        <w:tab/>
      </w:r>
    </w:p>
    <w:p w:rsidR="00AA0662" w:rsidRPr="00CC5303" w:rsidRDefault="00AA0662" w:rsidP="00130C03">
      <w:pPr>
        <w:tabs>
          <w:tab w:val="center" w:pos="4876"/>
          <w:tab w:val="left" w:pos="8385"/>
        </w:tabs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РОССИЙСКАЯ ФЕДЕРАЦИЯ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РОСТОВСКАЯ ОБЛАСТЬ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ДУБОВСКИЙ РАЙОН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МУНИЦИПАЛЬНОЕ ОБРАЗОВАНИЕ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«ЖУКОВСКОЕ СЕЛЬСКОЕ ПОСЕЛЕНИЕ»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АДМИНИСТРАЦИЯ ЖУКОВСКОГО СЕЛЬСКОГО ПОСЕЛЕНИЯ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ПОСТАНОВЛЕНИЕ</w:t>
      </w:r>
    </w:p>
    <w:p w:rsidR="00AA0662" w:rsidRDefault="00AA0662" w:rsidP="00AA0662">
      <w:pPr>
        <w:jc w:val="center"/>
        <w:rPr>
          <w:b/>
          <w:sz w:val="28"/>
          <w:szCs w:val="28"/>
        </w:rPr>
      </w:pPr>
    </w:p>
    <w:p w:rsidR="00AA0662" w:rsidRPr="001E6FFF" w:rsidRDefault="0059076F" w:rsidP="00AA0662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AA0662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130C03">
        <w:rPr>
          <w:sz w:val="28"/>
          <w:szCs w:val="28"/>
        </w:rPr>
        <w:t>ября</w:t>
      </w:r>
      <w:r w:rsidR="00AA0662" w:rsidRPr="001E6FFF">
        <w:rPr>
          <w:sz w:val="28"/>
          <w:szCs w:val="28"/>
        </w:rPr>
        <w:t xml:space="preserve"> 20</w:t>
      </w:r>
      <w:r w:rsidR="00130C03">
        <w:rPr>
          <w:sz w:val="28"/>
          <w:szCs w:val="28"/>
        </w:rPr>
        <w:t>21</w:t>
      </w:r>
      <w:r w:rsidR="00AA0662">
        <w:rPr>
          <w:sz w:val="28"/>
          <w:szCs w:val="28"/>
        </w:rPr>
        <w:t xml:space="preserve"> года                 </w:t>
      </w:r>
      <w:r w:rsidR="00AA0662" w:rsidRPr="001E6FFF">
        <w:rPr>
          <w:sz w:val="28"/>
          <w:szCs w:val="28"/>
        </w:rPr>
        <w:t>№</w:t>
      </w:r>
      <w:r w:rsidR="00AA0662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="00AA0662" w:rsidRPr="001E6FFF">
        <w:rPr>
          <w:sz w:val="28"/>
          <w:szCs w:val="28"/>
        </w:rPr>
        <w:t xml:space="preserve">                           ст. Жуковская</w:t>
      </w:r>
    </w:p>
    <w:p w:rsidR="00ED0A96" w:rsidRPr="00BC14DC" w:rsidRDefault="00ED0A96" w:rsidP="00ED0A96">
      <w:pPr>
        <w:jc w:val="center"/>
        <w:rPr>
          <w:szCs w:val="28"/>
        </w:rPr>
      </w:pPr>
    </w:p>
    <w:p w:rsidR="00AA0662" w:rsidRDefault="00AA066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</w:p>
    <w:p w:rsidR="000F04EE" w:rsidRPr="003C3EA7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  <w:r w:rsidRPr="003C3EA7">
        <w:rPr>
          <w:b/>
          <w:bCs/>
          <w:kern w:val="2"/>
          <w:sz w:val="28"/>
          <w:szCs w:val="28"/>
        </w:rPr>
        <w:t>О внесении изменений</w:t>
      </w:r>
      <w:r w:rsidR="000F04EE" w:rsidRPr="003C3EA7">
        <w:rPr>
          <w:b/>
          <w:bCs/>
          <w:kern w:val="2"/>
          <w:sz w:val="28"/>
          <w:szCs w:val="28"/>
        </w:rPr>
        <w:br/>
        <w:t xml:space="preserve">в </w:t>
      </w:r>
      <w:r w:rsidR="00AA0662">
        <w:rPr>
          <w:b/>
          <w:bCs/>
          <w:kern w:val="2"/>
          <w:sz w:val="28"/>
          <w:szCs w:val="28"/>
        </w:rPr>
        <w:t xml:space="preserve">постановление Администрации Жуковского сельского поселения </w:t>
      </w:r>
      <w:r w:rsidRPr="003C3EA7">
        <w:rPr>
          <w:b/>
          <w:bCs/>
          <w:kern w:val="2"/>
          <w:sz w:val="28"/>
          <w:szCs w:val="28"/>
        </w:rPr>
        <w:t xml:space="preserve"> от</w:t>
      </w:r>
      <w:r w:rsidR="00AA0662">
        <w:rPr>
          <w:b/>
          <w:bCs/>
          <w:kern w:val="2"/>
          <w:sz w:val="28"/>
          <w:szCs w:val="28"/>
        </w:rPr>
        <w:t xml:space="preserve"> 16</w:t>
      </w:r>
      <w:r w:rsidR="007A758C" w:rsidRPr="003C3EA7">
        <w:rPr>
          <w:b/>
          <w:bCs/>
          <w:kern w:val="2"/>
          <w:sz w:val="28"/>
          <w:szCs w:val="28"/>
        </w:rPr>
        <w:t>.</w:t>
      </w:r>
      <w:r w:rsidR="00AA0662">
        <w:rPr>
          <w:b/>
          <w:bCs/>
          <w:kern w:val="2"/>
          <w:sz w:val="28"/>
          <w:szCs w:val="28"/>
        </w:rPr>
        <w:t>10</w:t>
      </w:r>
      <w:r w:rsidR="007A758C" w:rsidRPr="003C3EA7">
        <w:rPr>
          <w:b/>
          <w:bCs/>
          <w:kern w:val="2"/>
          <w:sz w:val="28"/>
          <w:szCs w:val="28"/>
        </w:rPr>
        <w:t>.2018</w:t>
      </w:r>
      <w:r w:rsidR="00630F35" w:rsidRPr="003C3EA7">
        <w:rPr>
          <w:b/>
          <w:bCs/>
          <w:kern w:val="2"/>
          <w:sz w:val="28"/>
          <w:szCs w:val="28"/>
        </w:rPr>
        <w:t xml:space="preserve"> № </w:t>
      </w:r>
      <w:r w:rsidR="00AA0662">
        <w:rPr>
          <w:b/>
          <w:bCs/>
          <w:kern w:val="2"/>
          <w:sz w:val="28"/>
          <w:szCs w:val="28"/>
        </w:rPr>
        <w:t>87</w:t>
      </w:r>
    </w:p>
    <w:p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130C03" w:rsidRDefault="00130C03" w:rsidP="00AA0662">
      <w:pPr>
        <w:pStyle w:val="10"/>
        <w:shd w:val="clear" w:color="auto" w:fill="auto"/>
        <w:spacing w:after="300" w:line="336" w:lineRule="exact"/>
        <w:ind w:left="20" w:right="20" w:firstLine="700"/>
        <w:jc w:val="both"/>
        <w:rPr>
          <w:rFonts w:eastAsia="Calibri"/>
          <w:kern w:val="2"/>
          <w:lang w:eastAsia="en-US"/>
        </w:rPr>
      </w:pPr>
    </w:p>
    <w:p w:rsidR="00130C03" w:rsidRDefault="00130C03" w:rsidP="00AA0662">
      <w:pPr>
        <w:pStyle w:val="10"/>
        <w:shd w:val="clear" w:color="auto" w:fill="auto"/>
        <w:spacing w:after="300" w:line="336" w:lineRule="exact"/>
        <w:ind w:left="20" w:right="20" w:firstLine="700"/>
        <w:jc w:val="both"/>
      </w:pPr>
      <w:r w:rsidRPr="00B93728">
        <w:rPr>
          <w:rFonts w:eastAsia="Calibri"/>
          <w:kern w:val="2"/>
          <w:lang w:eastAsia="en-US"/>
        </w:rPr>
        <w:t xml:space="preserve">В </w:t>
      </w:r>
      <w:r>
        <w:rPr>
          <w:rFonts w:eastAsia="Calibri"/>
          <w:kern w:val="2"/>
          <w:lang w:eastAsia="en-US"/>
        </w:rPr>
        <w:t>целях исполнения подпункта 2.1.1</w:t>
      </w:r>
      <w:r w:rsidRPr="00B93728">
        <w:rPr>
          <w:rFonts w:eastAsia="Calibri"/>
          <w:kern w:val="2"/>
          <w:lang w:eastAsia="en-US"/>
        </w:rPr>
        <w:t xml:space="preserve"> пункта 2</w:t>
      </w:r>
      <w:r>
        <w:rPr>
          <w:rFonts w:eastAsia="Calibri"/>
          <w:kern w:val="2"/>
          <w:lang w:eastAsia="en-US"/>
        </w:rPr>
        <w:t>.1</w:t>
      </w:r>
      <w:r w:rsidRPr="00B93728">
        <w:rPr>
          <w:rFonts w:eastAsia="Calibri"/>
          <w:kern w:val="2"/>
          <w:lang w:eastAsia="en-US"/>
        </w:rPr>
        <w:t xml:space="preserve"> Соглашения между </w:t>
      </w:r>
      <w:r>
        <w:rPr>
          <w:rFonts w:eastAsia="Calibri"/>
          <w:kern w:val="2"/>
          <w:lang w:eastAsia="en-US"/>
        </w:rPr>
        <w:t xml:space="preserve">Финансовым отделом Администрации Дубовского района и Администрацией Жуковского сельского поселения Дубовского района </w:t>
      </w:r>
      <w:r w:rsidRPr="00B93728">
        <w:rPr>
          <w:rFonts w:eastAsia="Calibri"/>
          <w:kern w:val="2"/>
          <w:lang w:eastAsia="en-US"/>
        </w:rPr>
        <w:t xml:space="preserve">о мерах по социально-экономическому развитию и оздоровлению </w:t>
      </w:r>
      <w:r>
        <w:rPr>
          <w:rFonts w:eastAsia="Calibri"/>
          <w:kern w:val="2"/>
          <w:lang w:eastAsia="en-US"/>
        </w:rPr>
        <w:t xml:space="preserve">муниципальных финансов Жуковского сельского поселения, </w:t>
      </w:r>
      <w:r w:rsidRPr="00A46D30">
        <w:t xml:space="preserve">Администрация </w:t>
      </w:r>
      <w:r>
        <w:t>Жуковского</w:t>
      </w:r>
      <w:r w:rsidRPr="00A46D30">
        <w:t xml:space="preserve"> сельского поселения, </w:t>
      </w:r>
      <w:r w:rsidRPr="00130C03">
        <w:rPr>
          <w:b/>
        </w:rPr>
        <w:t>постановляет</w:t>
      </w:r>
      <w:r>
        <w:t>:</w:t>
      </w:r>
    </w:p>
    <w:p w:rsidR="007E3F12" w:rsidRPr="00BC14DC" w:rsidRDefault="007E3F1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130C03" w:rsidRDefault="00130C03" w:rsidP="00130C03">
      <w:pPr>
        <w:pStyle w:val="12"/>
        <w:keepNext/>
        <w:keepLines/>
        <w:shd w:val="clear" w:color="auto" w:fill="auto"/>
        <w:spacing w:line="240" w:lineRule="auto"/>
        <w:ind w:firstLine="2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</w:t>
      </w:r>
      <w:r w:rsidR="000F04EE" w:rsidRPr="003C3EA7">
        <w:rPr>
          <w:rFonts w:eastAsia="Calibri"/>
          <w:kern w:val="2"/>
          <w:lang w:eastAsia="en-US"/>
        </w:rPr>
        <w:t xml:space="preserve">1. Внести в </w:t>
      </w:r>
      <w:r w:rsidR="00AA0662">
        <w:rPr>
          <w:rFonts w:eastAsia="Calibri"/>
          <w:kern w:val="2"/>
          <w:lang w:eastAsia="en-US"/>
        </w:rPr>
        <w:t>постановление</w:t>
      </w:r>
      <w:r w:rsidR="000F04EE" w:rsidRPr="003C3EA7">
        <w:rPr>
          <w:rFonts w:eastAsia="Calibri"/>
          <w:kern w:val="2"/>
          <w:lang w:eastAsia="en-US"/>
        </w:rPr>
        <w:t xml:space="preserve"> </w:t>
      </w:r>
      <w:r w:rsidR="00AA0662">
        <w:rPr>
          <w:rFonts w:eastAsia="Calibri"/>
          <w:kern w:val="2"/>
          <w:lang w:eastAsia="en-US"/>
        </w:rPr>
        <w:t>Администрации Жуковского сельского поселения</w:t>
      </w:r>
      <w:r>
        <w:rPr>
          <w:rFonts w:eastAsia="Calibri"/>
          <w:kern w:val="2"/>
          <w:lang w:eastAsia="en-US"/>
        </w:rPr>
        <w:t xml:space="preserve"> </w:t>
      </w:r>
      <w:r w:rsidR="000F04EE" w:rsidRPr="003C3EA7">
        <w:rPr>
          <w:rFonts w:eastAsia="Calibri"/>
          <w:kern w:val="2"/>
          <w:lang w:eastAsia="en-US"/>
        </w:rPr>
        <w:t>от</w:t>
      </w:r>
      <w:r w:rsidR="00BC14DC">
        <w:rPr>
          <w:rFonts w:eastAsia="Calibri"/>
          <w:kern w:val="2"/>
          <w:lang w:eastAsia="en-US"/>
        </w:rPr>
        <w:t> </w:t>
      </w:r>
      <w:r w:rsidR="00AA0662">
        <w:rPr>
          <w:bCs/>
          <w:kern w:val="2"/>
        </w:rPr>
        <w:t>16</w:t>
      </w:r>
      <w:r w:rsidR="007A758C" w:rsidRPr="003C3EA7">
        <w:rPr>
          <w:bCs/>
          <w:kern w:val="2"/>
        </w:rPr>
        <w:t>.</w:t>
      </w:r>
      <w:r w:rsidR="00AA0662">
        <w:rPr>
          <w:bCs/>
          <w:kern w:val="2"/>
        </w:rPr>
        <w:t>10</w:t>
      </w:r>
      <w:r w:rsidR="007A758C" w:rsidRPr="003C3EA7">
        <w:rPr>
          <w:bCs/>
          <w:kern w:val="2"/>
        </w:rPr>
        <w:t>.2018</w:t>
      </w:r>
      <w:r w:rsidR="00BC14DC">
        <w:rPr>
          <w:bCs/>
          <w:kern w:val="2"/>
        </w:rPr>
        <w:t> </w:t>
      </w:r>
      <w:r w:rsidR="007A758C" w:rsidRPr="003C3EA7">
        <w:rPr>
          <w:bCs/>
          <w:kern w:val="2"/>
        </w:rPr>
        <w:t>№ </w:t>
      </w:r>
      <w:r w:rsidR="00AA0662">
        <w:rPr>
          <w:bCs/>
          <w:kern w:val="2"/>
        </w:rPr>
        <w:t xml:space="preserve">87 </w:t>
      </w:r>
      <w:r w:rsidR="000F04EE" w:rsidRPr="003C3EA7">
        <w:rPr>
          <w:rFonts w:eastAsia="Calibri"/>
          <w:kern w:val="2"/>
          <w:lang w:eastAsia="en-US"/>
        </w:rPr>
        <w:t>«</w:t>
      </w:r>
      <w:r w:rsidR="00AF3B4C">
        <w:t>Об утверждении Плана мероприятий по росту доходного потенциала Жуковского сельского поселения, оптимизации расходов местного бюджета и сокращению муниципального долга Жуковского сельского поселения до 202</w:t>
      </w:r>
      <w:r>
        <w:t>4</w:t>
      </w:r>
      <w:r w:rsidR="00AF3B4C">
        <w:t xml:space="preserve"> года</w:t>
      </w:r>
      <w:r w:rsidR="000F04EE" w:rsidRPr="003C3EA7">
        <w:rPr>
          <w:rFonts w:eastAsia="Calibri"/>
          <w:kern w:val="2"/>
          <w:lang w:eastAsia="en-US"/>
        </w:rPr>
        <w:t>» изменения согласно приложению.</w:t>
      </w:r>
    </w:p>
    <w:p w:rsidR="00BC4262" w:rsidRPr="003C3EA7" w:rsidRDefault="00130C03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 w:rsidR="00FB420C">
        <w:rPr>
          <w:kern w:val="2"/>
          <w:sz w:val="28"/>
          <w:szCs w:val="28"/>
        </w:rPr>
        <w:t>постановление</w:t>
      </w:r>
      <w:r w:rsidR="00BC4262" w:rsidRPr="003C3EA7">
        <w:rPr>
          <w:kern w:val="2"/>
          <w:sz w:val="28"/>
          <w:szCs w:val="28"/>
        </w:rPr>
        <w:t xml:space="preserve"> вступает в силу со дня его </w:t>
      </w:r>
      <w:r>
        <w:rPr>
          <w:kern w:val="2"/>
          <w:sz w:val="28"/>
          <w:szCs w:val="28"/>
        </w:rPr>
        <w:t>размещения на официальном сайте Администрации Жуковского сельского поселения</w:t>
      </w:r>
      <w:r w:rsidR="00BC4262" w:rsidRPr="003C3EA7">
        <w:rPr>
          <w:kern w:val="2"/>
          <w:sz w:val="28"/>
          <w:szCs w:val="28"/>
        </w:rPr>
        <w:t xml:space="preserve">. </w:t>
      </w:r>
    </w:p>
    <w:p w:rsidR="00B93F40" w:rsidRPr="003C3EA7" w:rsidRDefault="00130C03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8F5C49" w:rsidRPr="003C3EA7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</w:t>
      </w:r>
      <w:r w:rsidR="00FB420C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возложить </w:t>
      </w:r>
      <w:r w:rsidR="008F5C49" w:rsidRPr="003C3EA7">
        <w:rPr>
          <w:rFonts w:eastAsia="Calibri"/>
          <w:spacing w:val="-4"/>
          <w:kern w:val="2"/>
          <w:sz w:val="28"/>
          <w:szCs w:val="28"/>
          <w:lang w:eastAsia="en-US"/>
        </w:rPr>
        <w:t>на </w:t>
      </w:r>
      <w:r w:rsidR="00707B37">
        <w:rPr>
          <w:rFonts w:eastAsia="Calibri"/>
          <w:spacing w:val="-4"/>
          <w:kern w:val="2"/>
          <w:sz w:val="28"/>
          <w:szCs w:val="28"/>
          <w:lang w:eastAsia="en-US"/>
        </w:rPr>
        <w:t xml:space="preserve">начальника сектора экономики и  финансов </w:t>
      </w:r>
      <w:proofErr w:type="spellStart"/>
      <w:r w:rsidR="00707B37">
        <w:rPr>
          <w:rFonts w:eastAsia="Calibri"/>
          <w:spacing w:val="-4"/>
          <w:kern w:val="2"/>
          <w:sz w:val="28"/>
          <w:szCs w:val="28"/>
          <w:lang w:eastAsia="en-US"/>
        </w:rPr>
        <w:t>Мамецкую</w:t>
      </w:r>
      <w:proofErr w:type="spellEnd"/>
      <w:r w:rsidR="00707B37">
        <w:rPr>
          <w:rFonts w:eastAsia="Calibri"/>
          <w:spacing w:val="-4"/>
          <w:kern w:val="2"/>
          <w:sz w:val="28"/>
          <w:szCs w:val="28"/>
          <w:lang w:eastAsia="en-US"/>
        </w:rPr>
        <w:t xml:space="preserve"> О.А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93F40" w:rsidRDefault="00B93F40" w:rsidP="00BC14DC">
      <w:pPr>
        <w:tabs>
          <w:tab w:val="left" w:pos="7655"/>
        </w:tabs>
        <w:spacing w:line="216" w:lineRule="auto"/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707B37" w:rsidRDefault="00707B37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</w:p>
    <w:p w:rsidR="00707B37" w:rsidRDefault="00707B37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93F40" w:rsidRPr="003C3EA7" w:rsidRDefault="00707B37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  <w:r w:rsidR="0059076F">
        <w:rPr>
          <w:sz w:val="28"/>
          <w:szCs w:val="28"/>
        </w:rPr>
        <w:t xml:space="preserve">                                       С.С. Герасименко</w:t>
      </w:r>
      <w:r w:rsidR="0052782D" w:rsidRPr="003C3EA7">
        <w:rPr>
          <w:sz w:val="28"/>
          <w:szCs w:val="28"/>
        </w:rPr>
        <w:tab/>
      </w:r>
    </w:p>
    <w:p w:rsidR="00B93F40" w:rsidRPr="00BC14DC" w:rsidRDefault="00B93F40" w:rsidP="00BC14DC">
      <w:pPr>
        <w:spacing w:line="216" w:lineRule="auto"/>
      </w:pPr>
    </w:p>
    <w:p w:rsidR="00707B37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0F04EE" w:rsidRPr="00707B37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707B37">
        <w:rPr>
          <w:rFonts w:eastAsia="Calibri"/>
          <w:kern w:val="2"/>
          <w:lang w:eastAsia="en-US"/>
        </w:rPr>
        <w:t>постановление</w:t>
      </w:r>
      <w:r w:rsidR="000F04EE" w:rsidRPr="00707B37">
        <w:rPr>
          <w:rFonts w:eastAsia="Calibri"/>
          <w:kern w:val="2"/>
          <w:lang w:eastAsia="en-US"/>
        </w:rPr>
        <w:t xml:space="preserve"> вносит</w:t>
      </w:r>
    </w:p>
    <w:p w:rsidR="000F04EE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707B37">
        <w:rPr>
          <w:rFonts w:eastAsia="Calibri"/>
          <w:kern w:val="2"/>
          <w:lang w:eastAsia="en-US"/>
        </w:rPr>
        <w:t>сектор экономики и финансов</w:t>
      </w:r>
    </w:p>
    <w:p w:rsidR="00707B37" w:rsidRPr="00707B37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5-71-58</w:t>
      </w: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130C03">
        <w:rPr>
          <w:rFonts w:eastAsia="Calibri"/>
          <w:sz w:val="28"/>
          <w:szCs w:val="28"/>
          <w:lang w:eastAsia="en-US"/>
        </w:rPr>
        <w:t xml:space="preserve">проекту </w:t>
      </w:r>
      <w:r w:rsidR="00707B37">
        <w:rPr>
          <w:rFonts w:eastAsia="Calibri"/>
          <w:sz w:val="28"/>
          <w:szCs w:val="28"/>
          <w:lang w:eastAsia="en-US"/>
        </w:rPr>
        <w:t>постановлени</w:t>
      </w:r>
      <w:r w:rsidR="00130C03">
        <w:rPr>
          <w:rFonts w:eastAsia="Calibri"/>
          <w:sz w:val="28"/>
          <w:szCs w:val="28"/>
          <w:lang w:eastAsia="en-US"/>
        </w:rPr>
        <w:t>я</w:t>
      </w:r>
    </w:p>
    <w:p w:rsidR="000F04EE" w:rsidRPr="003C3EA7" w:rsidRDefault="00707B37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Жуковского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59076F">
        <w:rPr>
          <w:rFonts w:eastAsia="Calibri"/>
          <w:sz w:val="28"/>
          <w:szCs w:val="28"/>
          <w:lang w:eastAsia="en-US"/>
        </w:rPr>
        <w:t>09</w:t>
      </w:r>
      <w:r w:rsidR="00FA5106">
        <w:rPr>
          <w:rFonts w:eastAsia="Calibri"/>
          <w:sz w:val="28"/>
          <w:szCs w:val="28"/>
          <w:lang w:eastAsia="en-US"/>
        </w:rPr>
        <w:t>.</w:t>
      </w:r>
      <w:r w:rsidR="00130C03">
        <w:rPr>
          <w:rFonts w:eastAsia="Calibri"/>
          <w:sz w:val="28"/>
          <w:szCs w:val="28"/>
          <w:lang w:eastAsia="en-US"/>
        </w:rPr>
        <w:t>1</w:t>
      </w:r>
      <w:r w:rsidR="0059076F">
        <w:rPr>
          <w:rFonts w:eastAsia="Calibri"/>
          <w:sz w:val="28"/>
          <w:szCs w:val="28"/>
          <w:lang w:eastAsia="en-US"/>
        </w:rPr>
        <w:t>1</w:t>
      </w:r>
      <w:r w:rsidR="00FA5106">
        <w:rPr>
          <w:rFonts w:eastAsia="Calibri"/>
          <w:sz w:val="28"/>
          <w:szCs w:val="28"/>
          <w:lang w:eastAsia="en-US"/>
        </w:rPr>
        <w:t>.20</w:t>
      </w:r>
      <w:r w:rsidR="00130C03">
        <w:rPr>
          <w:rFonts w:eastAsia="Calibri"/>
          <w:sz w:val="28"/>
          <w:szCs w:val="28"/>
          <w:lang w:eastAsia="en-US"/>
        </w:rPr>
        <w:t>21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3B3C04">
        <w:rPr>
          <w:rFonts w:eastAsia="Calibri"/>
          <w:sz w:val="28"/>
          <w:szCs w:val="28"/>
          <w:lang w:eastAsia="en-US"/>
        </w:rPr>
        <w:t xml:space="preserve"> </w:t>
      </w:r>
      <w:r w:rsidR="0059076F">
        <w:rPr>
          <w:rFonts w:eastAsia="Calibri"/>
          <w:sz w:val="28"/>
          <w:szCs w:val="28"/>
          <w:lang w:eastAsia="en-US"/>
        </w:rPr>
        <w:t>95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C3EA7">
        <w:rPr>
          <w:rFonts w:eastAsia="Calibri"/>
          <w:bCs/>
          <w:sz w:val="28"/>
          <w:szCs w:val="28"/>
          <w:lang w:eastAsia="en-US"/>
        </w:rPr>
        <w:t>вносимые</w:t>
      </w:r>
      <w:proofErr w:type="gramEnd"/>
      <w:r w:rsidRPr="003C3EA7">
        <w:rPr>
          <w:rFonts w:eastAsia="Calibri"/>
          <w:bCs/>
          <w:sz w:val="28"/>
          <w:szCs w:val="28"/>
          <w:lang w:eastAsia="en-US"/>
        </w:rPr>
        <w:t xml:space="preserve"> в </w:t>
      </w:r>
      <w:r w:rsidR="00707B37"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7B37" w:rsidRDefault="00707B37" w:rsidP="00707B3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Жуковского сельского поселения </w:t>
      </w:r>
      <w:r w:rsidR="00B6221F" w:rsidRPr="003C3EA7">
        <w:rPr>
          <w:rFonts w:eastAsia="Calibri"/>
          <w:bCs/>
          <w:sz w:val="28"/>
          <w:szCs w:val="28"/>
          <w:lang w:eastAsia="en-US"/>
        </w:rPr>
        <w:t>от </w:t>
      </w:r>
      <w:r>
        <w:rPr>
          <w:bCs/>
          <w:kern w:val="2"/>
          <w:sz w:val="28"/>
          <w:szCs w:val="28"/>
        </w:rPr>
        <w:t>16.10</w:t>
      </w:r>
      <w:r w:rsidR="008F5C49" w:rsidRPr="003C3EA7">
        <w:rPr>
          <w:bCs/>
          <w:kern w:val="2"/>
          <w:sz w:val="28"/>
          <w:szCs w:val="28"/>
        </w:rPr>
        <w:t>.201</w:t>
      </w:r>
      <w:r>
        <w:rPr>
          <w:bCs/>
          <w:kern w:val="2"/>
          <w:sz w:val="28"/>
          <w:szCs w:val="28"/>
        </w:rPr>
        <w:t>8</w:t>
      </w:r>
      <w:r w:rsidR="008F5C49" w:rsidRPr="003C3EA7">
        <w:rPr>
          <w:bCs/>
          <w:kern w:val="2"/>
          <w:sz w:val="28"/>
          <w:szCs w:val="28"/>
        </w:rPr>
        <w:t xml:space="preserve"> № </w:t>
      </w:r>
      <w:r>
        <w:rPr>
          <w:bCs/>
          <w:kern w:val="2"/>
          <w:sz w:val="28"/>
          <w:szCs w:val="28"/>
        </w:rPr>
        <w:t>87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D0A96" w:rsidRPr="00707B37" w:rsidRDefault="00707B37" w:rsidP="00707B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«Об утверждении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</w:p>
    <w:p w:rsidR="00ED0A96" w:rsidRPr="003C3EA7" w:rsidRDefault="008F5C49" w:rsidP="00143D2A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Ростовской области, оптимизации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</w:t>
      </w:r>
    </w:p>
    <w:p w:rsidR="000F04EE" w:rsidRPr="003C3EA7" w:rsidRDefault="008F5C49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>ного долга Ростовской области до 202</w:t>
      </w:r>
      <w:r w:rsidR="00130C03">
        <w:rPr>
          <w:rFonts w:eastAsia="Calibri"/>
          <w:kern w:val="2"/>
          <w:sz w:val="28"/>
          <w:szCs w:val="28"/>
          <w:lang w:eastAsia="en-US"/>
        </w:rPr>
        <w:t>4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года»</w:t>
      </w: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03F25" w:rsidRPr="003C3EA7" w:rsidRDefault="00A03F25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6F57" w:rsidRPr="003C3EA7" w:rsidRDefault="003074F2" w:rsidP="00D711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E7F66" w:rsidRPr="003C3EA7">
        <w:rPr>
          <w:rFonts w:eastAsia="Calibri"/>
          <w:sz w:val="28"/>
          <w:szCs w:val="28"/>
          <w:lang w:eastAsia="en-US"/>
        </w:rPr>
        <w:t>. </w:t>
      </w:r>
      <w:r w:rsidR="0046388E" w:rsidRPr="003C3EA7">
        <w:rPr>
          <w:rFonts w:eastAsia="Calibri"/>
          <w:sz w:val="28"/>
          <w:szCs w:val="28"/>
          <w:lang w:eastAsia="en-US"/>
        </w:rPr>
        <w:t> </w:t>
      </w:r>
      <w:r w:rsidR="00F86F57" w:rsidRPr="003C3EA7">
        <w:rPr>
          <w:rFonts w:eastAsia="Calibri"/>
          <w:sz w:val="28"/>
          <w:szCs w:val="28"/>
          <w:lang w:eastAsia="en-US"/>
        </w:rPr>
        <w:t xml:space="preserve">В пункте </w:t>
      </w:r>
      <w:r w:rsidR="00ED5DEB">
        <w:rPr>
          <w:rFonts w:eastAsia="Calibri"/>
          <w:sz w:val="28"/>
          <w:szCs w:val="28"/>
          <w:lang w:eastAsia="en-US"/>
        </w:rPr>
        <w:t>5</w:t>
      </w:r>
      <w:r w:rsidR="00F86F57" w:rsidRPr="003C3EA7">
        <w:rPr>
          <w:rFonts w:eastAsia="Calibri"/>
          <w:sz w:val="28"/>
          <w:szCs w:val="28"/>
          <w:lang w:eastAsia="en-US"/>
        </w:rPr>
        <w:t>:</w:t>
      </w:r>
    </w:p>
    <w:p w:rsidR="0046388E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</w:t>
      </w:r>
      <w:r w:rsidR="00ED5DEB">
        <w:rPr>
          <w:rFonts w:eastAsia="Calibri"/>
          <w:sz w:val="28"/>
          <w:szCs w:val="28"/>
          <w:lang w:eastAsia="en-US"/>
        </w:rPr>
        <w:t>5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.2 слова </w:t>
      </w:r>
      <w:r w:rsidR="00921BA5" w:rsidRPr="003C3EA7">
        <w:rPr>
          <w:rFonts w:eastAsia="Calibri"/>
          <w:sz w:val="28"/>
          <w:szCs w:val="28"/>
          <w:lang w:eastAsia="en-US"/>
        </w:rPr>
        <w:t>«до 2</w:t>
      </w:r>
      <w:r w:rsidR="00ED5DEB">
        <w:rPr>
          <w:rFonts w:eastAsia="Calibri"/>
          <w:sz w:val="28"/>
          <w:szCs w:val="28"/>
          <w:lang w:eastAsia="en-US"/>
        </w:rPr>
        <w:t>0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декабр</w:t>
      </w:r>
      <w:r w:rsidR="00ED0A96" w:rsidRPr="003C3EA7">
        <w:rPr>
          <w:rFonts w:eastAsia="Calibri"/>
          <w:sz w:val="28"/>
          <w:szCs w:val="28"/>
          <w:lang w:eastAsia="en-US"/>
        </w:rPr>
        <w:t>я 201</w:t>
      </w:r>
      <w:r w:rsidR="003074F2">
        <w:rPr>
          <w:rFonts w:eastAsia="Calibri"/>
          <w:sz w:val="28"/>
          <w:szCs w:val="28"/>
          <w:lang w:eastAsia="en-US"/>
        </w:rPr>
        <w:t>9</w:t>
      </w:r>
      <w:r w:rsidR="00ED0A96" w:rsidRPr="003C3EA7">
        <w:rPr>
          <w:rFonts w:eastAsia="Calibri"/>
          <w:sz w:val="28"/>
          <w:szCs w:val="28"/>
          <w:lang w:eastAsia="en-US"/>
        </w:rPr>
        <w:t xml:space="preserve"> г.» заменить словами «до 1 </w:t>
      </w:r>
      <w:r w:rsidR="00D63116" w:rsidRPr="003C3EA7">
        <w:rPr>
          <w:rFonts w:eastAsia="Calibri"/>
          <w:sz w:val="28"/>
          <w:szCs w:val="28"/>
          <w:lang w:eastAsia="en-US"/>
        </w:rPr>
        <w:t>октября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20</w:t>
      </w:r>
      <w:r w:rsidR="003074F2">
        <w:rPr>
          <w:rFonts w:eastAsia="Calibri"/>
          <w:sz w:val="28"/>
          <w:szCs w:val="28"/>
          <w:lang w:eastAsia="en-US"/>
        </w:rPr>
        <w:t>21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г.».</w:t>
      </w:r>
    </w:p>
    <w:p w:rsidR="003074F2" w:rsidRDefault="003074F2" w:rsidP="00307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приложении №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1:</w:t>
      </w:r>
    </w:p>
    <w:p w:rsidR="003074F2" w:rsidRDefault="003074F2" w:rsidP="00307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C0D4E">
        <w:rPr>
          <w:bCs/>
          <w:color w:val="000000"/>
          <w:sz w:val="28"/>
          <w:szCs w:val="28"/>
        </w:rPr>
        <w:t>Направления по оптимизации расходов местного бюджета»</w:t>
      </w:r>
      <w:r>
        <w:rPr>
          <w:bCs/>
          <w:color w:val="000000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П</w:t>
      </w:r>
      <w:r>
        <w:rPr>
          <w:rFonts w:eastAsia="Calibri"/>
          <w:kern w:val="2"/>
          <w:sz w:val="28"/>
          <w:szCs w:val="28"/>
          <w:lang w:eastAsia="en-US"/>
        </w:rPr>
        <w:t xml:space="preserve">лана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дополнить подразделом 6:</w:t>
      </w:r>
    </w:p>
    <w:p w:rsidR="003074F2" w:rsidRDefault="003074F2" w:rsidP="00307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1851"/>
        <w:gridCol w:w="1338"/>
        <w:gridCol w:w="910"/>
        <w:gridCol w:w="824"/>
        <w:gridCol w:w="910"/>
        <w:gridCol w:w="823"/>
        <w:gridCol w:w="910"/>
        <w:gridCol w:w="909"/>
        <w:gridCol w:w="909"/>
      </w:tblGrid>
      <w:tr w:rsidR="003074F2" w:rsidRPr="003C3EA7" w:rsidTr="00496E95">
        <w:tc>
          <w:tcPr>
            <w:tcW w:w="475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6.</w:t>
            </w:r>
          </w:p>
        </w:tc>
        <w:tc>
          <w:tcPr>
            <w:tcW w:w="9278" w:type="dxa"/>
            <w:gridSpan w:val="9"/>
          </w:tcPr>
          <w:p w:rsidR="003074F2" w:rsidRPr="00091926" w:rsidRDefault="003074F2" w:rsidP="00496E9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1926">
              <w:rPr>
                <w:rFonts w:ascii="Times New Roman" w:hAnsi="Times New Roman"/>
                <w:sz w:val="24"/>
                <w:szCs w:val="24"/>
              </w:rPr>
              <w:t>Совершенствование межбюджетных отношений</w:t>
            </w:r>
          </w:p>
        </w:tc>
      </w:tr>
      <w:tr w:rsidR="003074F2" w:rsidRPr="003C3EA7" w:rsidTr="00496E95">
        <w:tc>
          <w:tcPr>
            <w:tcW w:w="475" w:type="dxa"/>
            <w:tcBorders>
              <w:top w:val="single" w:sz="4" w:space="0" w:color="auto"/>
            </w:tcBorders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6.1.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074F2" w:rsidRPr="00091926" w:rsidRDefault="003074F2" w:rsidP="00496E95">
            <w:pPr>
              <w:rPr>
                <w:rFonts w:ascii="Times New Roman" w:hAnsi="Times New Roman"/>
                <w:sz w:val="24"/>
                <w:szCs w:val="24"/>
              </w:rPr>
            </w:pPr>
            <w:r w:rsidRPr="00091926">
              <w:rPr>
                <w:rFonts w:ascii="Times New Roman" w:hAnsi="Times New Roman"/>
                <w:sz w:val="24"/>
                <w:szCs w:val="24"/>
              </w:rPr>
              <w:t>Заключение соглашений о мерах по социально-экономическому развитию и оздоровлению муниципальных финансов</w:t>
            </w:r>
          </w:p>
        </w:tc>
        <w:tc>
          <w:tcPr>
            <w:tcW w:w="1322" w:type="dxa"/>
          </w:tcPr>
          <w:p w:rsidR="003074F2" w:rsidRPr="003C3EA7" w:rsidRDefault="003074F2" w:rsidP="003074F2">
            <w:pPr>
              <w:rPr>
                <w:rFonts w:ascii="Times New Roman" w:hAnsi="Times New Roman"/>
              </w:rPr>
            </w:pPr>
            <w:r w:rsidRPr="004838D5">
              <w:rPr>
                <w:rFonts w:ascii="Times New Roman" w:hAnsi="Times New Roman"/>
              </w:rPr>
              <w:t xml:space="preserve">Сектор экономики и финансов Администрации </w:t>
            </w:r>
            <w:r>
              <w:rPr>
                <w:rFonts w:ascii="Times New Roman" w:hAnsi="Times New Roman"/>
              </w:rPr>
              <w:t>Жуковского</w:t>
            </w:r>
            <w:r w:rsidRPr="004838D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00" w:type="dxa"/>
          </w:tcPr>
          <w:p w:rsidR="003074F2" w:rsidRPr="006D5090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6D509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815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900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814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900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899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899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</w:tbl>
    <w:p w:rsidR="003074F2" w:rsidRPr="003C3EA7" w:rsidRDefault="003074F2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1BA5" w:rsidRPr="003C3EA7" w:rsidRDefault="003074F2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21BA5" w:rsidRPr="003C3EA7">
        <w:rPr>
          <w:rFonts w:eastAsia="Calibri"/>
          <w:sz w:val="28"/>
          <w:szCs w:val="28"/>
          <w:lang w:eastAsia="en-US"/>
        </w:rPr>
        <w:t>. Приложени</w:t>
      </w:r>
      <w:r w:rsidR="003D3B2C" w:rsidRPr="003C3EA7">
        <w:rPr>
          <w:rFonts w:eastAsia="Calibri"/>
          <w:sz w:val="28"/>
          <w:szCs w:val="28"/>
          <w:lang w:eastAsia="en-US"/>
        </w:rPr>
        <w:t>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№ 1</w:t>
      </w:r>
      <w:r w:rsidR="003D3B2C" w:rsidRPr="003C3EA7">
        <w:rPr>
          <w:rFonts w:eastAsia="Calibri"/>
          <w:sz w:val="28"/>
          <w:szCs w:val="28"/>
          <w:lang w:eastAsia="en-US"/>
        </w:rPr>
        <w:t> – 3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707B37">
          <w:footerReference w:type="even" r:id="rId7"/>
          <w:footerReference w:type="default" r:id="rId8"/>
          <w:pgSz w:w="11907" w:h="16840"/>
          <w:pgMar w:top="568" w:right="851" w:bottom="568" w:left="1304" w:header="720" w:footer="720" w:gutter="0"/>
          <w:cols w:space="720"/>
        </w:sectPr>
      </w:pPr>
    </w:p>
    <w:p w:rsidR="003502C6" w:rsidRPr="00C51A71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3502C6" w:rsidRPr="00C51A71" w:rsidRDefault="003502C6" w:rsidP="00C51A71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 xml:space="preserve">к </w:t>
      </w:r>
      <w:r w:rsidR="00C51A71" w:rsidRPr="00C51A71">
        <w:rPr>
          <w:rFonts w:eastAsia="Calibri"/>
          <w:sz w:val="28"/>
          <w:szCs w:val="28"/>
          <w:lang w:eastAsia="en-US"/>
        </w:rPr>
        <w:t>постановлению Администрации Жуковского сельского поселения</w:t>
      </w:r>
    </w:p>
    <w:p w:rsidR="003502C6" w:rsidRPr="00C51A71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 xml:space="preserve">от </w:t>
      </w:r>
      <w:r w:rsidR="00C51A71" w:rsidRPr="00C51A71">
        <w:rPr>
          <w:rFonts w:eastAsia="Calibri"/>
          <w:sz w:val="28"/>
          <w:szCs w:val="28"/>
          <w:lang w:eastAsia="en-US"/>
        </w:rPr>
        <w:t>16</w:t>
      </w:r>
      <w:r w:rsidR="00DB30DD" w:rsidRPr="00C51A71">
        <w:rPr>
          <w:rFonts w:eastAsia="Calibri"/>
          <w:sz w:val="28"/>
          <w:szCs w:val="28"/>
          <w:lang w:eastAsia="en-US"/>
        </w:rPr>
        <w:t>.</w:t>
      </w:r>
      <w:r w:rsidR="00C51A71" w:rsidRPr="00C51A71">
        <w:rPr>
          <w:rFonts w:eastAsia="Calibri"/>
          <w:sz w:val="28"/>
          <w:szCs w:val="28"/>
          <w:lang w:eastAsia="en-US"/>
        </w:rPr>
        <w:t>10</w:t>
      </w:r>
      <w:r w:rsidR="00DB30DD" w:rsidRPr="00C51A71">
        <w:rPr>
          <w:rFonts w:eastAsia="Calibri"/>
          <w:sz w:val="28"/>
          <w:szCs w:val="28"/>
          <w:lang w:eastAsia="en-US"/>
        </w:rPr>
        <w:t>.2018</w:t>
      </w:r>
      <w:r w:rsidRPr="00C51A71">
        <w:rPr>
          <w:rFonts w:eastAsia="Calibri"/>
          <w:sz w:val="28"/>
          <w:szCs w:val="28"/>
          <w:lang w:eastAsia="en-US"/>
        </w:rPr>
        <w:t xml:space="preserve"> №</w:t>
      </w:r>
      <w:r w:rsidR="00DB30DD" w:rsidRPr="00C51A71">
        <w:rPr>
          <w:rFonts w:eastAsia="Calibri"/>
          <w:sz w:val="28"/>
          <w:szCs w:val="28"/>
          <w:lang w:eastAsia="en-US"/>
        </w:rPr>
        <w:t xml:space="preserve"> </w:t>
      </w:r>
      <w:r w:rsidR="00C51A71" w:rsidRPr="00C51A71">
        <w:rPr>
          <w:rFonts w:eastAsia="Calibri"/>
          <w:sz w:val="28"/>
          <w:szCs w:val="28"/>
          <w:lang w:eastAsia="en-US"/>
        </w:rPr>
        <w:t>87</w:t>
      </w:r>
    </w:p>
    <w:p w:rsidR="009B7F83" w:rsidRPr="00C92A4B" w:rsidRDefault="009B7F83" w:rsidP="003502C6">
      <w:pPr>
        <w:jc w:val="center"/>
        <w:rPr>
          <w:rFonts w:eastAsia="Calibri"/>
          <w:color w:val="FF0000"/>
          <w:kern w:val="2"/>
          <w:sz w:val="28"/>
          <w:szCs w:val="28"/>
          <w:lang w:eastAsia="en-US"/>
        </w:rPr>
      </w:pPr>
    </w:p>
    <w:p w:rsidR="003502C6" w:rsidRPr="00C51A71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51A71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502C6" w:rsidRPr="00C51A71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51A71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C51A71" w:rsidRPr="00C51A71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C51A71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3502C6" w:rsidRPr="00C51A71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51A71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707B37" w:rsidRPr="00C51A71">
        <w:rPr>
          <w:rFonts w:eastAsia="Calibri"/>
          <w:kern w:val="2"/>
          <w:sz w:val="28"/>
          <w:szCs w:val="28"/>
          <w:lang w:eastAsia="en-US"/>
        </w:rPr>
        <w:t>местн</w:t>
      </w:r>
      <w:r w:rsidRPr="00C51A71">
        <w:rPr>
          <w:rFonts w:eastAsia="Calibri"/>
          <w:kern w:val="2"/>
          <w:sz w:val="28"/>
          <w:szCs w:val="28"/>
          <w:lang w:eastAsia="en-US"/>
        </w:rPr>
        <w:t xml:space="preserve">ого бюджета и сокращению </w:t>
      </w:r>
      <w:r w:rsidR="00C51A71" w:rsidRPr="00C51A71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C51A71">
        <w:rPr>
          <w:rFonts w:eastAsia="Calibri"/>
          <w:kern w:val="2"/>
          <w:sz w:val="28"/>
          <w:szCs w:val="28"/>
          <w:lang w:eastAsia="en-US"/>
        </w:rPr>
        <w:t xml:space="preserve"> долга Ростовской области 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C53B5" w:rsidRPr="003C3EA7" w:rsidTr="00ED0A96">
        <w:tc>
          <w:tcPr>
            <w:tcW w:w="710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3C3EA7" w:rsidRDefault="001C53B5" w:rsidP="007009D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3C3EA7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F221C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ED0A96">
        <w:tc>
          <w:tcPr>
            <w:tcW w:w="710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0"/>
        <w:gridCol w:w="2937"/>
        <w:gridCol w:w="106"/>
        <w:gridCol w:w="1993"/>
        <w:gridCol w:w="1400"/>
        <w:gridCol w:w="1260"/>
        <w:gridCol w:w="1401"/>
        <w:gridCol w:w="1258"/>
        <w:gridCol w:w="1400"/>
        <w:gridCol w:w="1399"/>
        <w:gridCol w:w="1399"/>
      </w:tblGrid>
      <w:tr w:rsidR="00480A19" w:rsidRPr="003C3EA7" w:rsidTr="00630F35">
        <w:trPr>
          <w:tblHeader/>
        </w:trPr>
        <w:tc>
          <w:tcPr>
            <w:tcW w:w="7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37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9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80A19" w:rsidRPr="003C3EA7" w:rsidTr="00630F35">
        <w:tc>
          <w:tcPr>
            <w:tcW w:w="15253" w:type="dxa"/>
            <w:gridSpan w:val="11"/>
          </w:tcPr>
          <w:p w:rsidR="00480A19" w:rsidRPr="003C3EA7" w:rsidRDefault="00480A19" w:rsidP="00C51A71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доходов </w:t>
            </w:r>
            <w:r w:rsidR="00C51A71">
              <w:rPr>
                <w:rFonts w:ascii="Times New Roman" w:hAnsi="Times New Roman"/>
                <w:kern w:val="2"/>
              </w:rPr>
              <w:t>консолидированного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  <w:r w:rsidR="004E7737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C51A71">
              <w:rPr>
                <w:rFonts w:ascii="Times New Roman" w:hAnsi="Times New Roman"/>
                <w:kern w:val="2"/>
              </w:rPr>
              <w:t>Жуковского сельского поселения</w:t>
            </w:r>
          </w:p>
        </w:tc>
      </w:tr>
      <w:tr w:rsidR="00F2499F" w:rsidRPr="003C3EA7" w:rsidTr="00566973">
        <w:tc>
          <w:tcPr>
            <w:tcW w:w="700" w:type="dxa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7" w:type="dxa"/>
            <w:tcBorders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99" w:type="dxa"/>
            <w:gridSpan w:val="2"/>
            <w:tcBorders>
              <w:left w:val="nil"/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F2499F" w:rsidRPr="003C3EA7" w:rsidRDefault="00396399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1,6</w:t>
            </w:r>
          </w:p>
        </w:tc>
        <w:tc>
          <w:tcPr>
            <w:tcW w:w="1401" w:type="dxa"/>
            <w:vAlign w:val="center"/>
          </w:tcPr>
          <w:p w:rsidR="00F2499F" w:rsidRPr="003C3EA7" w:rsidRDefault="00396399" w:rsidP="00ED5D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ED5DE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58" w:type="dxa"/>
            <w:vAlign w:val="center"/>
          </w:tcPr>
          <w:p w:rsidR="00F2499F" w:rsidRPr="003C3EA7" w:rsidRDefault="00396399" w:rsidP="00ED5D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ED5DE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00" w:type="dxa"/>
            <w:vAlign w:val="center"/>
          </w:tcPr>
          <w:p w:rsidR="00396399" w:rsidRPr="003C3EA7" w:rsidRDefault="00396399" w:rsidP="0039639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:rsidR="00F2499F" w:rsidRPr="003C3EA7" w:rsidRDefault="00396399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:rsidR="00F2499F" w:rsidRPr="003C3EA7" w:rsidRDefault="00396399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A34F2" w:rsidRPr="003C3EA7" w:rsidTr="00630F35">
        <w:tc>
          <w:tcPr>
            <w:tcW w:w="700" w:type="dxa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10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D71181" w:rsidRPr="003C3EA7" w:rsidTr="00D71181">
        <w:tc>
          <w:tcPr>
            <w:tcW w:w="700" w:type="dxa"/>
          </w:tcPr>
          <w:p w:rsidR="00D71181" w:rsidRPr="00396399" w:rsidRDefault="00D7118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3043" w:type="dxa"/>
            <w:gridSpan w:val="2"/>
          </w:tcPr>
          <w:p w:rsidR="00D71181" w:rsidRPr="00F272F2" w:rsidRDefault="00D7118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Достижение положительной динамики по налоговым и неналоговым доходам бюджета Жуковского сельского поселения (в сопоставимых ценах)</w:t>
            </w:r>
          </w:p>
        </w:tc>
        <w:tc>
          <w:tcPr>
            <w:tcW w:w="1993" w:type="dxa"/>
          </w:tcPr>
          <w:p w:rsidR="00D71181" w:rsidRPr="00D71181" w:rsidRDefault="00D71181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D71181" w:rsidRPr="00396399" w:rsidRDefault="00D71181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D71181" w:rsidRPr="00396399" w:rsidRDefault="00D71181" w:rsidP="00962638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1,6</w:t>
            </w:r>
          </w:p>
        </w:tc>
        <w:tc>
          <w:tcPr>
            <w:tcW w:w="1401" w:type="dxa"/>
          </w:tcPr>
          <w:p w:rsidR="00D71181" w:rsidRPr="00396399" w:rsidRDefault="00D71181" w:rsidP="00ED5DEB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1,</w:t>
            </w:r>
            <w:r w:rsidR="00ED5DE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D71181" w:rsidRPr="00396399" w:rsidRDefault="00AB66C5" w:rsidP="00ED5DEB">
            <w:pPr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1,</w:t>
            </w:r>
            <w:r w:rsidR="00ED5DEB"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</w:tcPr>
          <w:p w:rsidR="00D71181" w:rsidRPr="00D71181" w:rsidRDefault="00D71181" w:rsidP="001E6FFA">
            <w:pPr>
              <w:jc w:val="center"/>
              <w:rPr>
                <w:rFonts w:ascii="Times New Roman" w:hAnsi="Times New Roman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71181" w:rsidRPr="00D71181" w:rsidRDefault="00D71181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71181" w:rsidRPr="00D71181" w:rsidRDefault="00D71181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A34F2" w:rsidRPr="003C3EA7" w:rsidTr="00D71181">
        <w:tc>
          <w:tcPr>
            <w:tcW w:w="700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3043" w:type="dxa"/>
            <w:gridSpan w:val="2"/>
          </w:tcPr>
          <w:p w:rsidR="00D71181" w:rsidRPr="00F272F2" w:rsidRDefault="00D71181" w:rsidP="00D71181">
            <w:pPr>
              <w:rPr>
                <w:rFonts w:ascii="Times New Roman" w:hAnsi="Times New Roman"/>
              </w:rPr>
            </w:pPr>
            <w:r w:rsidRPr="00F272F2">
              <w:rPr>
                <w:rFonts w:ascii="Times New Roman" w:hAnsi="Times New Roman"/>
              </w:rPr>
              <w:t>Реализация комплекса мер по повышению поступлений налоговых доходов:</w:t>
            </w:r>
          </w:p>
          <w:p w:rsidR="006A34F2" w:rsidRPr="00F272F2" w:rsidRDefault="00D71181" w:rsidP="00D71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- проведение мероприятий по переходу </w:t>
            </w:r>
            <w:proofErr w:type="spellStart"/>
            <w:r w:rsidRPr="00F272F2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F272F2">
              <w:rPr>
                <w:rFonts w:ascii="Times New Roman" w:hAnsi="Times New Roman"/>
              </w:rPr>
              <w:t xml:space="preserve"> на уплату единого сельскохозяйственного налога</w:t>
            </w:r>
          </w:p>
        </w:tc>
        <w:tc>
          <w:tcPr>
            <w:tcW w:w="1993" w:type="dxa"/>
          </w:tcPr>
          <w:p w:rsidR="006A34F2" w:rsidRPr="00D71181" w:rsidRDefault="00D7118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kern w:val="2"/>
              </w:rPr>
            </w:pPr>
            <w:r w:rsidRPr="00D71181">
              <w:rPr>
                <w:rFonts w:ascii="Times New Roman" w:hAnsi="Times New Roman"/>
                <w:color w:val="000000"/>
                <w:lang w:eastAsia="ru-RU"/>
              </w:rPr>
              <w:t>Сектор экономики и финансов Администрации Жуковского сельского поселения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kern w:val="2"/>
              </w:rPr>
              <w:t>Специалист по вопросам имущественных и земельных отношений</w:t>
            </w:r>
          </w:p>
        </w:tc>
        <w:tc>
          <w:tcPr>
            <w:tcW w:w="1400" w:type="dxa"/>
          </w:tcPr>
          <w:p w:rsidR="006A34F2" w:rsidRPr="00396399" w:rsidRDefault="00D71181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6A34F2" w:rsidRPr="00D71181" w:rsidRDefault="00F221C8" w:rsidP="00ED0A96">
            <w:pPr>
              <w:jc w:val="center"/>
              <w:rPr>
                <w:rFonts w:ascii="Times New Roman" w:hAnsi="Times New Roman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A34F2" w:rsidRPr="00D71181" w:rsidRDefault="00F221C8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A34F2" w:rsidRPr="00D71181" w:rsidRDefault="00F221C8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A10E7" w:rsidRPr="003C3EA7" w:rsidTr="00D71181">
        <w:tc>
          <w:tcPr>
            <w:tcW w:w="700" w:type="dxa"/>
          </w:tcPr>
          <w:p w:rsidR="007A10E7" w:rsidRPr="007A10E7" w:rsidRDefault="007A10E7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7A10E7">
              <w:rPr>
                <w:rFonts w:ascii="Times New Roman" w:hAnsi="Times New Roman"/>
                <w:kern w:val="2"/>
              </w:rPr>
              <w:t>1.3</w:t>
            </w:r>
          </w:p>
        </w:tc>
        <w:tc>
          <w:tcPr>
            <w:tcW w:w="3043" w:type="dxa"/>
            <w:gridSpan w:val="2"/>
          </w:tcPr>
          <w:p w:rsidR="007A10E7" w:rsidRPr="00F272F2" w:rsidRDefault="007A10E7" w:rsidP="00D71181">
            <w:pPr>
              <w:rPr>
                <w:rFonts w:ascii="Times New Roman" w:hAnsi="Times New Roman"/>
              </w:rPr>
            </w:pPr>
            <w:r w:rsidRPr="00F272F2">
              <w:rPr>
                <w:rFonts w:ascii="Times New Roman" w:hAnsi="Times New Roman"/>
              </w:rPr>
              <w:t xml:space="preserve">Проведение работы по выявлению неиспользуемого имущества, в том числе земельных участков и </w:t>
            </w:r>
            <w:r w:rsidRPr="00F272F2">
              <w:rPr>
                <w:rFonts w:ascii="Times New Roman" w:hAnsi="Times New Roman"/>
              </w:rPr>
              <w:lastRenderedPageBreak/>
              <w:t>принятие мер по сдаче их в аренду</w:t>
            </w:r>
          </w:p>
        </w:tc>
        <w:tc>
          <w:tcPr>
            <w:tcW w:w="1993" w:type="dxa"/>
          </w:tcPr>
          <w:p w:rsidR="007A10E7" w:rsidRPr="007A10E7" w:rsidRDefault="007A10E7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7118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Сектор экономики и финансов Администрации Жуковского </w:t>
            </w:r>
            <w:r w:rsidRPr="00D71181">
              <w:rPr>
                <w:rFonts w:ascii="Times New Roman" w:hAnsi="Times New Roman"/>
                <w:color w:val="000000"/>
                <w:lang w:eastAsia="ru-RU"/>
              </w:rPr>
              <w:lastRenderedPageBreak/>
              <w:t>сельского поселения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kern w:val="2"/>
              </w:rPr>
              <w:t>Специалист по вопросам имущественных и земельных отношений</w:t>
            </w:r>
          </w:p>
        </w:tc>
        <w:tc>
          <w:tcPr>
            <w:tcW w:w="1400" w:type="dxa"/>
          </w:tcPr>
          <w:p w:rsidR="007A10E7" w:rsidRPr="007A10E7" w:rsidRDefault="007A10E7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A34F2" w:rsidRPr="003C3EA7" w:rsidTr="00962638">
        <w:trPr>
          <w:trHeight w:val="290"/>
        </w:trPr>
        <w:tc>
          <w:tcPr>
            <w:tcW w:w="700" w:type="dxa"/>
          </w:tcPr>
          <w:p w:rsidR="006A34F2" w:rsidRPr="003C3EA7" w:rsidRDefault="006A34F2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14553" w:type="dxa"/>
            <w:gridSpan w:val="10"/>
          </w:tcPr>
          <w:p w:rsidR="006A34F2" w:rsidRPr="00F272F2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Мероприятия по расширению налогооблагаемой базы консолидированного бюджета Ростовской области</w:t>
            </w:r>
          </w:p>
        </w:tc>
      </w:tr>
      <w:tr w:rsidR="00EB14CF" w:rsidRPr="003C3EA7" w:rsidTr="00630F35">
        <w:tc>
          <w:tcPr>
            <w:tcW w:w="700" w:type="dxa"/>
          </w:tcPr>
          <w:p w:rsidR="00EB14CF" w:rsidRPr="003C3EA7" w:rsidRDefault="00EB14CF" w:rsidP="007A1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7A10E7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EB14CF" w:rsidRPr="00F272F2" w:rsidRDefault="00EB14CF" w:rsidP="00EB14CF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F272F2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F272F2">
              <w:rPr>
                <w:rFonts w:ascii="Times New Roman" w:hAnsi="Times New Roman"/>
                <w:kern w:val="2"/>
              </w:rPr>
              <w:br/>
              <w:t>в муниципальной собственности; проведение мероприятий в целях проверки целевого использования земельных участков, находящихся в муниципальной собственности</w:t>
            </w:r>
          </w:p>
        </w:tc>
        <w:tc>
          <w:tcPr>
            <w:tcW w:w="2099" w:type="dxa"/>
            <w:gridSpan w:val="2"/>
          </w:tcPr>
          <w:p w:rsidR="00EB14CF" w:rsidRPr="003C3EA7" w:rsidRDefault="00EB14C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962638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  <w:r>
              <w:rPr>
                <w:rFonts w:ascii="Times New Roman" w:hAnsi="Times New Roman"/>
                <w:kern w:val="2"/>
              </w:rPr>
              <w:t>; Специалист по вопросам имущественных и земельных отношений</w:t>
            </w:r>
          </w:p>
        </w:tc>
        <w:tc>
          <w:tcPr>
            <w:tcW w:w="1400" w:type="dxa"/>
          </w:tcPr>
          <w:p w:rsidR="00EB14CF" w:rsidRPr="003C3EA7" w:rsidRDefault="00EB14CF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630F35">
        <w:tc>
          <w:tcPr>
            <w:tcW w:w="700" w:type="dxa"/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553" w:type="dxa"/>
            <w:gridSpan w:val="10"/>
          </w:tcPr>
          <w:p w:rsidR="0072700B" w:rsidRPr="00F272F2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D538BB" w:rsidRPr="003C3EA7" w:rsidTr="00630F35">
        <w:tc>
          <w:tcPr>
            <w:tcW w:w="700" w:type="dxa"/>
          </w:tcPr>
          <w:p w:rsidR="00D538BB" w:rsidRPr="003C3EA7" w:rsidRDefault="00D538BB" w:rsidP="00396399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3C3EA7">
              <w:rPr>
                <w:rFonts w:ascii="Times New Roman" w:hAnsi="Times New Roman"/>
                <w:bCs/>
                <w:kern w:val="2"/>
              </w:rPr>
              <w:t>3.</w:t>
            </w:r>
            <w:r w:rsidR="00396399">
              <w:rPr>
                <w:rFonts w:ascii="Times New Roman" w:hAnsi="Times New Roman"/>
                <w:bCs/>
                <w:kern w:val="2"/>
              </w:rPr>
              <w:t>1</w:t>
            </w:r>
            <w:r w:rsidRPr="003C3EA7">
              <w:rPr>
                <w:rFonts w:ascii="Times New Roman" w:hAnsi="Times New Roman"/>
                <w:bCs/>
                <w:kern w:val="2"/>
              </w:rPr>
              <w:t>.</w:t>
            </w:r>
          </w:p>
        </w:tc>
        <w:tc>
          <w:tcPr>
            <w:tcW w:w="2937" w:type="dxa"/>
          </w:tcPr>
          <w:p w:rsidR="00D538BB" w:rsidRPr="00F272F2" w:rsidRDefault="00D538BB" w:rsidP="00ED0A96">
            <w:pPr>
              <w:rPr>
                <w:rFonts w:ascii="Times New Roman" w:eastAsia="Times New Roman" w:hAnsi="Times New Roman"/>
                <w:lang w:eastAsia="ru-RU"/>
              </w:rPr>
            </w:pP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="003C3EA7" w:rsidRPr="00F272F2">
              <w:rPr>
                <w:rFonts w:ascii="Times New Roman" w:eastAsia="Times New Roman" w:hAnsi="Times New Roman"/>
                <w:lang w:eastAsia="ru-RU"/>
              </w:rPr>
              <w:br/>
            </w:r>
            <w:r w:rsidRPr="00F272F2">
              <w:rPr>
                <w:rFonts w:ascii="Times New Roman" w:eastAsia="Times New Roman" w:hAnsi="Times New Roman"/>
                <w:lang w:eastAsia="ru-RU"/>
              </w:rPr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099" w:type="dxa"/>
            <w:gridSpan w:val="2"/>
          </w:tcPr>
          <w:p w:rsidR="00D538BB" w:rsidRPr="003C3EA7" w:rsidRDefault="00FC56B5" w:rsidP="00ED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62638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D538BB" w:rsidRPr="00EB14CF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EB14C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D538BB" w:rsidRPr="00EB14CF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EB14C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630F35">
        <w:tc>
          <w:tcPr>
            <w:tcW w:w="15253" w:type="dxa"/>
            <w:gridSpan w:val="11"/>
          </w:tcPr>
          <w:p w:rsidR="0072700B" w:rsidRPr="00F272F2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F272F2">
              <w:rPr>
                <w:rFonts w:ascii="Times New Roman" w:hAnsi="Times New Roman"/>
                <w:kern w:val="2"/>
              </w:rPr>
              <w:t xml:space="preserve">. Направления по оптимизации расходов </w:t>
            </w:r>
            <w:r w:rsidR="00707B37" w:rsidRPr="00F272F2">
              <w:rPr>
                <w:rFonts w:ascii="Times New Roman" w:hAnsi="Times New Roman"/>
                <w:kern w:val="2"/>
              </w:rPr>
              <w:t>местн</w:t>
            </w:r>
            <w:r w:rsidRPr="00F272F2">
              <w:rPr>
                <w:rFonts w:ascii="Times New Roman" w:hAnsi="Times New Roman"/>
                <w:kern w:val="2"/>
              </w:rPr>
              <w:t>ого бюджета</w:t>
            </w:r>
          </w:p>
        </w:tc>
      </w:tr>
      <w:tr w:rsidR="0072700B" w:rsidRPr="003C3EA7" w:rsidTr="00630F35">
        <w:tc>
          <w:tcPr>
            <w:tcW w:w="700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10"/>
          </w:tcPr>
          <w:p w:rsidR="0072700B" w:rsidRPr="00F272F2" w:rsidRDefault="0072700B" w:rsidP="00EB14CF">
            <w:pPr>
              <w:jc w:val="center"/>
              <w:rPr>
                <w:rFonts w:ascii="Times New Roman" w:hAnsi="Times New Roman"/>
              </w:rPr>
            </w:pPr>
            <w:r w:rsidRPr="00F272F2">
              <w:rPr>
                <w:rFonts w:ascii="Times New Roman" w:hAnsi="Times New Roman"/>
                <w:kern w:val="2"/>
              </w:rPr>
              <w:t>Оптимизация расходов на муниципальное управление</w:t>
            </w:r>
          </w:p>
        </w:tc>
      </w:tr>
      <w:tr w:rsidR="00CD42A1" w:rsidRPr="003C3EA7" w:rsidTr="00630F35">
        <w:tc>
          <w:tcPr>
            <w:tcW w:w="700" w:type="dxa"/>
          </w:tcPr>
          <w:p w:rsidR="00CD42A1" w:rsidRPr="003C3EA7" w:rsidRDefault="00CD42A1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396399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CD42A1" w:rsidRPr="00F272F2" w:rsidRDefault="00CD42A1" w:rsidP="00FC56B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Инвентаризация расходных обязательств Ростовской области с целью установления расходных обязательств, не связанных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lastRenderedPageBreak/>
              <w:t xml:space="preserve">и федеральными законами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FC56B5" w:rsidRPr="00F272F2"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F272F2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  <w:gridSpan w:val="2"/>
          </w:tcPr>
          <w:p w:rsidR="00CD42A1" w:rsidRPr="003C3EA7" w:rsidRDefault="00F272F2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962638">
              <w:rPr>
                <w:rFonts w:ascii="Times New Roman" w:hAnsi="Times New Roman"/>
                <w:kern w:val="2"/>
              </w:rPr>
              <w:lastRenderedPageBreak/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7A10E7" w:rsidRPr="003C3EA7" w:rsidTr="00630F35">
        <w:tc>
          <w:tcPr>
            <w:tcW w:w="700" w:type="dxa"/>
          </w:tcPr>
          <w:p w:rsidR="007A10E7" w:rsidRPr="007A10E7" w:rsidRDefault="007A10E7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7A10E7">
              <w:rPr>
                <w:rFonts w:ascii="Times New Roman" w:hAnsi="Times New Roman"/>
                <w:kern w:val="2"/>
              </w:rPr>
              <w:lastRenderedPageBreak/>
              <w:t>1.2.</w:t>
            </w:r>
          </w:p>
        </w:tc>
        <w:tc>
          <w:tcPr>
            <w:tcW w:w="2937" w:type="dxa"/>
          </w:tcPr>
          <w:p w:rsidR="007A10E7" w:rsidRPr="00F272F2" w:rsidRDefault="007A10E7" w:rsidP="00FC56B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099" w:type="dxa"/>
            <w:gridSpan w:val="2"/>
          </w:tcPr>
          <w:p w:rsidR="007A10E7" w:rsidRPr="007A10E7" w:rsidRDefault="00F272F2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7A10E7" w:rsidRPr="007A10E7" w:rsidRDefault="00F272F2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1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8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9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9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CD42A1" w:rsidRPr="003C3EA7" w:rsidTr="00FC56B5">
        <w:trPr>
          <w:trHeight w:val="1431"/>
        </w:trPr>
        <w:tc>
          <w:tcPr>
            <w:tcW w:w="700" w:type="dxa"/>
          </w:tcPr>
          <w:p w:rsidR="00CD42A1" w:rsidRPr="003C3EA7" w:rsidRDefault="00CD42A1" w:rsidP="00F272F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F272F2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CD42A1" w:rsidRPr="00F272F2" w:rsidRDefault="00CD42A1" w:rsidP="0039639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Подготовка проектов </w:t>
            </w:r>
            <w:r w:rsidR="00396399" w:rsidRPr="00F272F2">
              <w:rPr>
                <w:rFonts w:ascii="Times New Roman" w:hAnsi="Times New Roman"/>
                <w:kern w:val="2"/>
              </w:rPr>
              <w:t>решений Собрания депутатов</w:t>
            </w:r>
            <w:r w:rsidRPr="00F272F2">
              <w:rPr>
                <w:rFonts w:ascii="Times New Roman" w:hAnsi="Times New Roman"/>
                <w:kern w:val="2"/>
              </w:rPr>
              <w:t xml:space="preserve"> и (или) нормативных правовых актов органов </w:t>
            </w:r>
            <w:r w:rsidR="00FC56B5" w:rsidRPr="00F272F2"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F272F2">
              <w:rPr>
                <w:rFonts w:ascii="Times New Roman" w:hAnsi="Times New Roman"/>
                <w:kern w:val="2"/>
              </w:rPr>
              <w:t xml:space="preserve">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об отмене расходных обязательств, не связанных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и федеральными законами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FC56B5" w:rsidRPr="00F272F2">
              <w:rPr>
                <w:rFonts w:ascii="Times New Roman" w:hAnsi="Times New Roman"/>
                <w:kern w:val="2"/>
              </w:rPr>
              <w:t>местного самоуправления</w:t>
            </w:r>
          </w:p>
        </w:tc>
        <w:tc>
          <w:tcPr>
            <w:tcW w:w="2099" w:type="dxa"/>
            <w:gridSpan w:val="2"/>
          </w:tcPr>
          <w:p w:rsidR="00CD42A1" w:rsidRPr="003C3EA7" w:rsidRDefault="00F272F2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962638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 необхо</w:t>
            </w:r>
            <w:r w:rsidR="00630F35" w:rsidRPr="003C3EA7">
              <w:rPr>
                <w:rFonts w:ascii="Times New Roman" w:hAnsi="Times New Roman"/>
                <w:kern w:val="2"/>
              </w:rPr>
              <w:softHyphen/>
            </w:r>
            <w:r w:rsidRPr="003C3EA7">
              <w:rPr>
                <w:rFonts w:ascii="Times New Roman" w:hAnsi="Times New Roman"/>
                <w:kern w:val="2"/>
              </w:rPr>
              <w:t>димости</w:t>
            </w:r>
          </w:p>
        </w:tc>
        <w:tc>
          <w:tcPr>
            <w:tcW w:w="126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630F35">
        <w:tc>
          <w:tcPr>
            <w:tcW w:w="70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53" w:type="dxa"/>
            <w:gridSpan w:val="10"/>
          </w:tcPr>
          <w:p w:rsidR="00CD42A1" w:rsidRPr="00F272F2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CD42A1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CD42A1" w:rsidRPr="003C3EA7" w:rsidRDefault="00CD42A1" w:rsidP="00396399">
            <w:pPr>
              <w:pageBreakBefore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  <w:r w:rsidR="00396399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CD42A1" w:rsidRPr="00F272F2" w:rsidRDefault="00CD42A1" w:rsidP="00FC56B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Анализ штатных расписаний </w:t>
            </w:r>
            <w:r w:rsidR="00FC56B5" w:rsidRPr="00F272F2">
              <w:rPr>
                <w:rFonts w:ascii="Times New Roman" w:hAnsi="Times New Roman"/>
                <w:kern w:val="2"/>
              </w:rPr>
              <w:t>муниципальных</w:t>
            </w:r>
            <w:r w:rsidRPr="00F272F2">
              <w:rPr>
                <w:rFonts w:ascii="Times New Roman" w:hAnsi="Times New Roman"/>
                <w:kern w:val="2"/>
              </w:rPr>
              <w:t xml:space="preserve"> учреждений </w:t>
            </w:r>
            <w:r w:rsidR="00FC56B5" w:rsidRPr="00F272F2">
              <w:rPr>
                <w:rFonts w:ascii="Times New Roman" w:hAnsi="Times New Roman"/>
                <w:kern w:val="2"/>
              </w:rPr>
              <w:t>Жуковского сельского поселения</w:t>
            </w:r>
            <w:r w:rsidRPr="00F272F2">
              <w:rPr>
                <w:rFonts w:ascii="Times New Roman" w:hAnsi="Times New Roman"/>
                <w:kern w:val="2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099" w:type="dxa"/>
            <w:gridSpan w:val="2"/>
          </w:tcPr>
          <w:p w:rsidR="00CD42A1" w:rsidRPr="003C3EA7" w:rsidRDefault="00FC56B5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2A1" w:rsidRPr="003C3EA7" w:rsidRDefault="00D055B0" w:rsidP="00630F35">
            <w:pPr>
              <w:spacing w:line="230" w:lineRule="auto"/>
              <w:jc w:val="center"/>
              <w:rPr>
                <w:rFonts w:ascii="Times New Roman" w:hAnsi="Times New Roman"/>
                <w:b/>
                <w:strike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B14CF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EB14CF" w:rsidRPr="003C3EA7" w:rsidRDefault="00396399" w:rsidP="00630F35">
            <w:pPr>
              <w:pageBreakBefore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2.2.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EB14CF" w:rsidRPr="00F272F2" w:rsidRDefault="00EB14CF" w:rsidP="00FC56B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Сокращение бюджетных расходов за счет направления на финансирование уставной деятельности доходов от предпринимательской  и иной приносящей доход муниципальных бюджетных учреждений</w:t>
            </w:r>
            <w:r w:rsidR="00E0503B">
              <w:rPr>
                <w:rFonts w:ascii="Times New Roman" w:hAnsi="Times New Roman"/>
                <w:kern w:val="2"/>
              </w:rPr>
              <w:t xml:space="preserve"> </w:t>
            </w:r>
            <w:r w:rsidRPr="00F272F2">
              <w:rPr>
                <w:rFonts w:ascii="Times New Roman" w:hAnsi="Times New Roman"/>
                <w:kern w:val="2"/>
              </w:rPr>
              <w:t>деятельности</w:t>
            </w:r>
          </w:p>
        </w:tc>
        <w:tc>
          <w:tcPr>
            <w:tcW w:w="2099" w:type="dxa"/>
            <w:gridSpan w:val="2"/>
          </w:tcPr>
          <w:p w:rsidR="00EB14CF" w:rsidRDefault="00EB14CF" w:rsidP="00630F35">
            <w:pPr>
              <w:spacing w:line="230" w:lineRule="auto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EB14CF" w:rsidRPr="00EB14CF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EB14CF" w:rsidRPr="00EB14CF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12,7</w:t>
            </w:r>
          </w:p>
        </w:tc>
        <w:tc>
          <w:tcPr>
            <w:tcW w:w="1401" w:type="dxa"/>
          </w:tcPr>
          <w:p w:rsidR="00EB14CF" w:rsidRPr="00EB14CF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12,7</w:t>
            </w:r>
          </w:p>
        </w:tc>
        <w:tc>
          <w:tcPr>
            <w:tcW w:w="1258" w:type="dxa"/>
          </w:tcPr>
          <w:p w:rsidR="00EB14CF" w:rsidRPr="00EB14CF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12,7</w:t>
            </w:r>
          </w:p>
        </w:tc>
        <w:tc>
          <w:tcPr>
            <w:tcW w:w="1400" w:type="dxa"/>
          </w:tcPr>
          <w:p w:rsidR="00EB14CF" w:rsidRPr="00EB14CF" w:rsidRDefault="00E0503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5,6</w:t>
            </w:r>
          </w:p>
        </w:tc>
        <w:tc>
          <w:tcPr>
            <w:tcW w:w="1399" w:type="dxa"/>
          </w:tcPr>
          <w:p w:rsidR="00EB14CF" w:rsidRPr="00EB14CF" w:rsidRDefault="00E0503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5,6</w:t>
            </w:r>
          </w:p>
        </w:tc>
        <w:tc>
          <w:tcPr>
            <w:tcW w:w="1399" w:type="dxa"/>
          </w:tcPr>
          <w:p w:rsidR="00EB14CF" w:rsidRPr="00EB14CF" w:rsidRDefault="00E0503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5,6</w:t>
            </w:r>
          </w:p>
        </w:tc>
      </w:tr>
      <w:tr w:rsidR="00CD42A1" w:rsidRPr="003C3EA7" w:rsidTr="00630F35"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1" w:rsidRPr="003C3EA7" w:rsidRDefault="00D055B0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396399">
              <w:rPr>
                <w:rFonts w:ascii="Times New Roman" w:hAnsi="Times New Roman"/>
                <w:kern w:val="2"/>
              </w:rPr>
              <w:t>3</w:t>
            </w:r>
            <w:r w:rsidR="00CD42A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1" w:rsidRPr="00F272F2" w:rsidRDefault="00CD42A1" w:rsidP="006110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r w:rsidR="006110EF" w:rsidRPr="00F272F2">
              <w:rPr>
                <w:rFonts w:ascii="Times New Roman" w:hAnsi="Times New Roman"/>
                <w:kern w:val="2"/>
              </w:rPr>
              <w:t>Жуковского сельского поселения</w:t>
            </w:r>
            <w:r w:rsidRPr="00F272F2">
              <w:rPr>
                <w:rFonts w:ascii="Times New Roman" w:hAnsi="Times New Roman"/>
                <w:kern w:val="2"/>
              </w:rPr>
              <w:t>, в рамках установленных полномочий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CD42A1" w:rsidRPr="003C3EA7" w:rsidRDefault="006110EF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2A1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CD42A1" w:rsidRPr="003C3EA7" w:rsidRDefault="00D055B0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396399">
              <w:rPr>
                <w:rFonts w:ascii="Times New Roman" w:hAnsi="Times New Roman"/>
                <w:kern w:val="2"/>
              </w:rPr>
              <w:t>4</w:t>
            </w:r>
            <w:r w:rsidR="00CD42A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CD42A1" w:rsidRPr="00F272F2" w:rsidRDefault="00CD42A1" w:rsidP="006110EF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Проведение инвентаризации движимого и недвижимого </w:t>
            </w:r>
            <w:r w:rsidRPr="00F272F2">
              <w:rPr>
                <w:rFonts w:ascii="Times New Roman" w:eastAsia="Times New Roman" w:hAnsi="Times New Roman"/>
                <w:spacing w:val="-4"/>
                <w:lang w:eastAsia="ru-RU"/>
              </w:rPr>
              <w:t>имущества подведомственных</w:t>
            </w: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 учреждений с последующим исключением содержания имущества, не используемого </w:t>
            </w:r>
            <w:r w:rsidRPr="00F272F2">
              <w:rPr>
                <w:rFonts w:ascii="Times New Roman" w:eastAsia="Times New Roman" w:hAnsi="Times New Roman"/>
                <w:spacing w:val="-4"/>
                <w:lang w:eastAsia="ru-RU"/>
              </w:rPr>
              <w:t>учреждением для выполнения</w:t>
            </w: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10EF" w:rsidRPr="00F272F2"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2099" w:type="dxa"/>
            <w:gridSpan w:val="2"/>
          </w:tcPr>
          <w:p w:rsidR="003D3B2C" w:rsidRPr="003C3EA7" w:rsidRDefault="006110EF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D42A1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6110EF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 w:rsidR="006110EF" w:rsidRPr="00F272F2">
              <w:rPr>
                <w:rFonts w:ascii="Times New Roman" w:hAnsi="Times New Roman"/>
              </w:rPr>
              <w:t>государственных</w:t>
            </w:r>
            <w:r w:rsidRPr="00F272F2">
              <w:rPr>
                <w:rFonts w:ascii="Times New Roman" w:hAnsi="Times New Roman"/>
              </w:rPr>
              <w:t xml:space="preserve"> нужд</w:t>
            </w:r>
          </w:p>
        </w:tc>
      </w:tr>
      <w:tr w:rsidR="00AB66C5" w:rsidRPr="003C3EA7" w:rsidTr="00630F35">
        <w:tc>
          <w:tcPr>
            <w:tcW w:w="700" w:type="dxa"/>
          </w:tcPr>
          <w:p w:rsidR="00AB66C5" w:rsidRPr="003C3EA7" w:rsidRDefault="00AB66C5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 w:rsidR="00396399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AB66C5" w:rsidRPr="00F272F2" w:rsidRDefault="00AB66C5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F272F2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  <w:gridSpan w:val="2"/>
          </w:tcPr>
          <w:p w:rsidR="00AB66C5" w:rsidRPr="003C3EA7" w:rsidRDefault="00AB66C5" w:rsidP="00630F35">
            <w:pPr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AB66C5" w:rsidRPr="003C3EA7" w:rsidRDefault="00AB66C5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60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3.3.</w:t>
            </w:r>
          </w:p>
        </w:tc>
        <w:tc>
          <w:tcPr>
            <w:tcW w:w="2937" w:type="dxa"/>
          </w:tcPr>
          <w:p w:rsidR="00941B7F" w:rsidRPr="00F272F2" w:rsidRDefault="00941B7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F272F2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="00630F35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lastRenderedPageBreak/>
              <w:t xml:space="preserve">о контрактной системе </w:t>
            </w:r>
            <w:r w:rsidR="00630F35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t>в сфере закупок</w:t>
            </w:r>
          </w:p>
        </w:tc>
        <w:tc>
          <w:tcPr>
            <w:tcW w:w="2099" w:type="dxa"/>
            <w:gridSpan w:val="2"/>
          </w:tcPr>
          <w:p w:rsidR="00941B7F" w:rsidRPr="006110EF" w:rsidRDefault="006110E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6110EF">
              <w:rPr>
                <w:rFonts w:ascii="Times New Roman" w:hAnsi="Times New Roman"/>
                <w:kern w:val="2"/>
                <w:sz w:val="22"/>
              </w:rPr>
              <w:lastRenderedPageBreak/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4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Оптим</w:t>
            </w:r>
            <w:r w:rsidR="00396399" w:rsidRPr="00F272F2">
              <w:rPr>
                <w:rFonts w:ascii="Times New Roman" w:hAnsi="Times New Roman"/>
                <w:kern w:val="2"/>
              </w:rPr>
              <w:t xml:space="preserve">изация инвестиционных расходов </w:t>
            </w:r>
            <w:r w:rsidRPr="00F272F2">
              <w:rPr>
                <w:rFonts w:ascii="Times New Roman" w:hAnsi="Times New Roman"/>
                <w:kern w:val="2"/>
              </w:rPr>
              <w:t>и дебиторской задолженности</w:t>
            </w:r>
          </w:p>
        </w:tc>
      </w:tr>
      <w:tr w:rsidR="00941B7F" w:rsidRPr="003C3EA7" w:rsidTr="00630F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3C3EA7" w:rsidRDefault="00396399" w:rsidP="0039639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1</w:t>
            </w:r>
            <w:r w:rsidR="00941B7F" w:rsidRPr="003C3EA7">
              <w:rPr>
                <w:rFonts w:ascii="Times New Roman" w:hAnsi="Times New Roman"/>
                <w:kern w:val="2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F272F2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941B7F" w:rsidRPr="003C3EA7" w:rsidRDefault="006110EF" w:rsidP="00ED0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41B7F" w:rsidRPr="003C3EA7">
              <w:rPr>
                <w:rFonts w:ascii="Times New Roman" w:hAnsi="Times New Roman"/>
              </w:rPr>
              <w:t xml:space="preserve">лавные распорядители средств </w:t>
            </w:r>
            <w:r w:rsidR="00707B37">
              <w:rPr>
                <w:rFonts w:ascii="Times New Roman" w:hAnsi="Times New Roman"/>
              </w:rPr>
              <w:t>местн</w:t>
            </w:r>
            <w:r w:rsidR="00941B7F" w:rsidRPr="003C3EA7">
              <w:rPr>
                <w:rFonts w:ascii="Times New Roman" w:hAnsi="Times New Roman"/>
              </w:rPr>
              <w:t>ого бюджета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6110EF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 w:rsidR="00707B37" w:rsidRPr="00F272F2">
              <w:rPr>
                <w:rFonts w:ascii="Times New Roman" w:hAnsi="Times New Roman"/>
                <w:kern w:val="2"/>
              </w:rPr>
              <w:t>местн</w:t>
            </w:r>
            <w:r w:rsidRPr="00F272F2">
              <w:rPr>
                <w:rFonts w:ascii="Times New Roman" w:hAnsi="Times New Roman"/>
                <w:kern w:val="2"/>
              </w:rPr>
              <w:t>ого финансового контроля, внутреннего финансового контроля и внутреннего финансового аудита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37" w:type="dxa"/>
          </w:tcPr>
          <w:p w:rsidR="00941B7F" w:rsidRPr="00F272F2" w:rsidRDefault="00941B7F" w:rsidP="006110EF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F272F2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 w:rsidR="006110EF" w:rsidRPr="00F272F2">
              <w:rPr>
                <w:rFonts w:ascii="Times New Roman" w:hAnsi="Times New Roman"/>
                <w:sz w:val="22"/>
              </w:rPr>
              <w:t>муниципального</w:t>
            </w:r>
            <w:r w:rsidRPr="00F272F2">
              <w:rPr>
                <w:rFonts w:ascii="Times New Roman" w:hAnsi="Times New Roman"/>
                <w:sz w:val="22"/>
              </w:rPr>
              <w:t xml:space="preserve"> финансового контроля </w:t>
            </w:r>
            <w:r w:rsidR="00406DEF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F272F2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F272F2">
              <w:rPr>
                <w:rFonts w:ascii="Times New Roman" w:hAnsi="Times New Roman"/>
                <w:sz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="00406DEF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t xml:space="preserve">и </w:t>
            </w:r>
            <w:proofErr w:type="gramStart"/>
            <w:r w:rsidRPr="00F272F2">
              <w:rPr>
                <w:rFonts w:ascii="Times New Roman" w:hAnsi="Times New Roman"/>
                <w:sz w:val="22"/>
              </w:rPr>
              <w:t>недопущение</w:t>
            </w:r>
            <w:proofErr w:type="gramEnd"/>
            <w:r w:rsidRPr="00F272F2">
              <w:rPr>
                <w:rFonts w:ascii="Times New Roman" w:hAnsi="Times New Roman"/>
                <w:sz w:val="22"/>
              </w:rPr>
              <w:t xml:space="preserve"> и пресечение их в дальнейшем, а также возмещение ущерба, причиненного </w:t>
            </w:r>
            <w:r w:rsidR="00707B37" w:rsidRPr="00F272F2">
              <w:rPr>
                <w:rFonts w:ascii="Times New Roman" w:hAnsi="Times New Roman"/>
                <w:sz w:val="22"/>
              </w:rPr>
              <w:t>местн</w:t>
            </w:r>
            <w:r w:rsidRPr="00F272F2">
              <w:rPr>
                <w:rFonts w:ascii="Times New Roman" w:hAnsi="Times New Roman"/>
                <w:sz w:val="22"/>
              </w:rPr>
              <w:t>ому бюджету, оплата административных штрафов</w:t>
            </w:r>
          </w:p>
        </w:tc>
        <w:tc>
          <w:tcPr>
            <w:tcW w:w="2099" w:type="dxa"/>
            <w:gridSpan w:val="2"/>
          </w:tcPr>
          <w:p w:rsidR="00941B7F" w:rsidRPr="003C3EA7" w:rsidRDefault="006110E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6110EF">
              <w:rPr>
                <w:rFonts w:ascii="Times New Roman" w:hAnsi="Times New Roman"/>
                <w:kern w:val="2"/>
                <w:sz w:val="2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2937" w:type="dxa"/>
          </w:tcPr>
          <w:p w:rsidR="00941B7F" w:rsidRPr="00F272F2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Повышение качества организации и осуществления главными распорядителями средств </w:t>
            </w:r>
            <w:r w:rsidR="00707B37" w:rsidRPr="00F272F2">
              <w:rPr>
                <w:rFonts w:ascii="Times New Roman" w:hAnsi="Times New Roman"/>
              </w:rPr>
              <w:t>местн</w:t>
            </w:r>
            <w:r w:rsidRPr="00F272F2">
              <w:rPr>
                <w:rFonts w:ascii="Times New Roman" w:hAnsi="Times New Roman"/>
              </w:rPr>
              <w:t xml:space="preserve">ого бюджета внутреннего финансового контроля и внутреннего финансового аудита с целью повышения экономности </w:t>
            </w:r>
            <w:r w:rsidR="00630F35" w:rsidRPr="00F272F2">
              <w:rPr>
                <w:rFonts w:ascii="Times New Roman" w:hAnsi="Times New Roman"/>
              </w:rPr>
              <w:br/>
            </w:r>
            <w:r w:rsidRPr="00F272F2">
              <w:rPr>
                <w:rFonts w:ascii="Times New Roman" w:hAnsi="Times New Roman"/>
              </w:rPr>
              <w:t>и результативности использования бюджетных средств</w:t>
            </w:r>
          </w:p>
        </w:tc>
        <w:tc>
          <w:tcPr>
            <w:tcW w:w="2099" w:type="dxa"/>
            <w:gridSpan w:val="2"/>
          </w:tcPr>
          <w:p w:rsidR="00941B7F" w:rsidRPr="003C3EA7" w:rsidRDefault="009E0880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Г</w:t>
            </w:r>
            <w:r w:rsidR="00941B7F" w:rsidRPr="003C3EA7">
              <w:rPr>
                <w:rFonts w:ascii="Times New Roman" w:hAnsi="Times New Roman"/>
              </w:rPr>
              <w:t xml:space="preserve">лавные распорядители средств </w:t>
            </w:r>
            <w:r w:rsidR="00707B37">
              <w:rPr>
                <w:rFonts w:ascii="Times New Roman" w:hAnsi="Times New Roman"/>
              </w:rPr>
              <w:t>местн</w:t>
            </w:r>
            <w:r w:rsidR="00941B7F" w:rsidRPr="003C3EA7">
              <w:rPr>
                <w:rFonts w:ascii="Times New Roman" w:hAnsi="Times New Roman"/>
              </w:rPr>
              <w:t>ого бюджета</w:t>
            </w:r>
          </w:p>
        </w:tc>
        <w:tc>
          <w:tcPr>
            <w:tcW w:w="1400" w:type="dxa"/>
          </w:tcPr>
          <w:p w:rsidR="00941B7F" w:rsidRPr="003C3EA7" w:rsidRDefault="00DB30DD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DB30DD" w:rsidRPr="003C3EA7">
              <w:rPr>
                <w:rFonts w:ascii="Times New Roman" w:hAnsi="Times New Roman"/>
                <w:kern w:val="2"/>
              </w:rPr>
              <w:t>.3.</w:t>
            </w:r>
          </w:p>
        </w:tc>
        <w:tc>
          <w:tcPr>
            <w:tcW w:w="2937" w:type="dxa"/>
          </w:tcPr>
          <w:p w:rsidR="00941B7F" w:rsidRPr="00F272F2" w:rsidRDefault="00941B7F" w:rsidP="009E088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Осуществление главными распорядителями средств </w:t>
            </w:r>
            <w:r w:rsidR="00707B37" w:rsidRPr="00F272F2">
              <w:rPr>
                <w:rFonts w:ascii="Times New Roman" w:hAnsi="Times New Roman"/>
              </w:rPr>
              <w:lastRenderedPageBreak/>
              <w:t>местн</w:t>
            </w:r>
            <w:r w:rsidRPr="00F272F2">
              <w:rPr>
                <w:rFonts w:ascii="Times New Roman" w:hAnsi="Times New Roman"/>
              </w:rPr>
              <w:t xml:space="preserve">ого бюджета внутреннего финансового контроля в соответствии </w:t>
            </w:r>
            <w:r w:rsidR="00406DEF" w:rsidRPr="00F272F2">
              <w:rPr>
                <w:rFonts w:ascii="Times New Roman" w:hAnsi="Times New Roman"/>
              </w:rPr>
              <w:br/>
            </w:r>
            <w:r w:rsidRPr="00F272F2">
              <w:rPr>
                <w:rFonts w:ascii="Times New Roman" w:hAnsi="Times New Roman"/>
              </w:rPr>
              <w:t xml:space="preserve">с </w:t>
            </w:r>
            <w:r w:rsidR="009E0880" w:rsidRPr="00F272F2">
              <w:rPr>
                <w:rFonts w:ascii="Times New Roman" w:hAnsi="Times New Roman"/>
              </w:rPr>
              <w:t xml:space="preserve">Положением, утвержденным постановлением Администрации Жуковского сельского поселения от </w:t>
            </w:r>
            <w:r w:rsidR="00E516D5" w:rsidRPr="00F272F2">
              <w:rPr>
                <w:rFonts w:ascii="Times New Roman" w:hAnsi="Times New Roman"/>
              </w:rPr>
              <w:t xml:space="preserve"> 11.07.2014 № 57</w:t>
            </w:r>
          </w:p>
        </w:tc>
        <w:tc>
          <w:tcPr>
            <w:tcW w:w="2099" w:type="dxa"/>
            <w:gridSpan w:val="2"/>
          </w:tcPr>
          <w:p w:rsidR="00941B7F" w:rsidRDefault="00941B7F" w:rsidP="00ED0A96">
            <w:pPr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lastRenderedPageBreak/>
              <w:t xml:space="preserve">главные распорядители </w:t>
            </w:r>
            <w:r w:rsidRPr="003C3EA7">
              <w:rPr>
                <w:rFonts w:ascii="Times New Roman" w:hAnsi="Times New Roman"/>
              </w:rPr>
              <w:lastRenderedPageBreak/>
              <w:t xml:space="preserve">средств </w:t>
            </w:r>
            <w:r w:rsidR="00707B37">
              <w:rPr>
                <w:rFonts w:ascii="Times New Roman" w:hAnsi="Times New Roman"/>
              </w:rPr>
              <w:t>местн</w:t>
            </w:r>
            <w:r w:rsidRPr="003C3EA7">
              <w:rPr>
                <w:rFonts w:ascii="Times New Roman" w:hAnsi="Times New Roman"/>
              </w:rPr>
              <w:t>ого бюджета</w:t>
            </w:r>
          </w:p>
          <w:p w:rsidR="00E0503B" w:rsidRPr="003C3EA7" w:rsidRDefault="00E0503B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3074F2" w:rsidRPr="003C3EA7" w:rsidTr="003264D7">
        <w:tc>
          <w:tcPr>
            <w:tcW w:w="700" w:type="dxa"/>
          </w:tcPr>
          <w:p w:rsidR="003074F2" w:rsidRDefault="003074F2" w:rsidP="00ED0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</w:p>
        </w:tc>
        <w:tc>
          <w:tcPr>
            <w:tcW w:w="14553" w:type="dxa"/>
            <w:gridSpan w:val="10"/>
          </w:tcPr>
          <w:p w:rsidR="003074F2" w:rsidRPr="003C3EA7" w:rsidRDefault="003074F2" w:rsidP="00ED0A96">
            <w:pPr>
              <w:jc w:val="center"/>
              <w:rPr>
                <w:kern w:val="2"/>
              </w:rPr>
            </w:pPr>
            <w:r w:rsidRPr="00E0503B">
              <w:rPr>
                <w:rFonts w:ascii="Times New Roman" w:hAnsi="Times New Roman"/>
                <w:kern w:val="2"/>
              </w:rPr>
              <w:t>Совершенствование межбюджетных отношений</w:t>
            </w:r>
          </w:p>
        </w:tc>
      </w:tr>
      <w:tr w:rsidR="00FA0804" w:rsidRPr="003C3EA7" w:rsidTr="00630F35">
        <w:tc>
          <w:tcPr>
            <w:tcW w:w="700" w:type="dxa"/>
          </w:tcPr>
          <w:p w:rsidR="00FA0804" w:rsidRPr="003074F2" w:rsidRDefault="00FA0804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074F2">
              <w:rPr>
                <w:rFonts w:ascii="Times New Roman" w:hAnsi="Times New Roman"/>
                <w:kern w:val="2"/>
              </w:rPr>
              <w:t>6.1.</w:t>
            </w:r>
          </w:p>
        </w:tc>
        <w:tc>
          <w:tcPr>
            <w:tcW w:w="2937" w:type="dxa"/>
          </w:tcPr>
          <w:p w:rsidR="00FA0804" w:rsidRPr="00E0503B" w:rsidRDefault="00FA0804" w:rsidP="009E08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503B">
              <w:rPr>
                <w:rFonts w:ascii="Times New Roman" w:hAnsi="Times New Roman"/>
              </w:rPr>
              <w:t>Заключение соглашений о мерах по социально-экономическому развитию и оздоровлению муниципальных финансов</w:t>
            </w:r>
          </w:p>
        </w:tc>
        <w:tc>
          <w:tcPr>
            <w:tcW w:w="2099" w:type="dxa"/>
            <w:gridSpan w:val="2"/>
          </w:tcPr>
          <w:p w:rsidR="00FA0804" w:rsidRPr="003C3EA7" w:rsidRDefault="00FA0804" w:rsidP="00ED0A96">
            <w:r w:rsidRPr="006110EF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FA0804" w:rsidRPr="003C3EA7" w:rsidRDefault="00FA0804" w:rsidP="00ED0A96">
            <w:pPr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15253" w:type="dxa"/>
            <w:gridSpan w:val="11"/>
          </w:tcPr>
          <w:p w:rsidR="00941B7F" w:rsidRPr="00F272F2" w:rsidRDefault="00941B7F" w:rsidP="00AB66C5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F272F2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 w:rsidR="00AB66C5" w:rsidRPr="00F272F2">
              <w:rPr>
                <w:rFonts w:ascii="Times New Roman" w:hAnsi="Times New Roman"/>
                <w:kern w:val="2"/>
              </w:rPr>
              <w:t>муниципального</w:t>
            </w:r>
            <w:r w:rsidRPr="00F272F2">
              <w:rPr>
                <w:rFonts w:ascii="Times New Roman" w:hAnsi="Times New Roman"/>
                <w:kern w:val="2"/>
              </w:rPr>
              <w:t xml:space="preserve"> долга </w:t>
            </w:r>
            <w:r w:rsidR="00AB66C5" w:rsidRPr="00F272F2">
              <w:rPr>
                <w:rFonts w:ascii="Times New Roman" w:hAnsi="Times New Roman"/>
                <w:kern w:val="2"/>
              </w:rPr>
              <w:t>Жуковского сельского поселения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AB66C5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Меры по сокращению </w:t>
            </w:r>
            <w:r w:rsidR="00AB66C5" w:rsidRPr="00F272F2">
              <w:rPr>
                <w:rFonts w:ascii="Times New Roman" w:hAnsi="Times New Roman"/>
                <w:kern w:val="2"/>
              </w:rPr>
              <w:t xml:space="preserve">муниципального </w:t>
            </w:r>
            <w:r w:rsidRPr="00F272F2">
              <w:rPr>
                <w:rFonts w:ascii="Times New Roman" w:hAnsi="Times New Roman"/>
                <w:kern w:val="2"/>
              </w:rPr>
              <w:t xml:space="preserve"> долга </w:t>
            </w:r>
            <w:r w:rsidR="00AB66C5" w:rsidRPr="00F272F2">
              <w:rPr>
                <w:rFonts w:ascii="Times New Roman" w:hAnsi="Times New Roman"/>
                <w:kern w:val="2"/>
              </w:rPr>
              <w:t>Жуковского сельского поселения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941B7F" w:rsidP="00AB66C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AB66C5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941B7F" w:rsidRPr="00F272F2" w:rsidRDefault="00AB66C5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Мониторинг муниципального долга</w:t>
            </w:r>
          </w:p>
        </w:tc>
        <w:tc>
          <w:tcPr>
            <w:tcW w:w="2099" w:type="dxa"/>
            <w:gridSpan w:val="2"/>
          </w:tcPr>
          <w:p w:rsidR="00941B7F" w:rsidRPr="003C3EA7" w:rsidRDefault="00AB66C5" w:rsidP="00630F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6110EF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</w:tbl>
    <w:p w:rsidR="003A65AF" w:rsidRDefault="003A65AF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</w:t>
      </w:r>
      <w:proofErr w:type="gramStart"/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>ой</w:t>
      </w:r>
      <w:proofErr w:type="gramEnd"/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>по итогам проведения мероприятия;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>ого бюджета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D965EC" w:rsidRPr="003C3EA7" w:rsidRDefault="00D965EC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1C0042" w:rsidRPr="003C3EA7" w:rsidRDefault="00396399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** Запланиро</w:t>
      </w:r>
      <w:r w:rsidR="00FA0804">
        <w:rPr>
          <w:rFonts w:eastAsia="Calibri"/>
          <w:kern w:val="2"/>
          <w:sz w:val="28"/>
          <w:szCs w:val="28"/>
        </w:rPr>
        <w:t>в</w:t>
      </w:r>
      <w:r>
        <w:rPr>
          <w:rFonts w:eastAsia="Calibri"/>
          <w:kern w:val="2"/>
          <w:sz w:val="28"/>
          <w:szCs w:val="28"/>
        </w:rPr>
        <w:t>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E6505D" w:rsidRDefault="00D74A22" w:rsidP="00396399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E516D5" w:rsidP="00396399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16D5" w:rsidRDefault="00E516D5" w:rsidP="00396399">
      <w:pPr>
        <w:ind w:right="5551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Pr="003C3EA7" w:rsidRDefault="00396399" w:rsidP="00396399">
      <w:pPr>
        <w:ind w:right="5551"/>
        <w:rPr>
          <w:rFonts w:eastAsia="Calibri"/>
          <w:kern w:val="2"/>
          <w:sz w:val="22"/>
          <w:szCs w:val="22"/>
        </w:rPr>
      </w:pP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Приложение № 2</w:t>
      </w:r>
    </w:p>
    <w:p w:rsidR="00396399" w:rsidRPr="00C51A71" w:rsidRDefault="00396399" w:rsidP="00396399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>к постановлению Администрации Жуковского сельского поселения</w:t>
      </w:r>
    </w:p>
    <w:p w:rsidR="00396399" w:rsidRPr="00C51A71" w:rsidRDefault="00396399" w:rsidP="00396399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>от 16.10.2018 № 87</w:t>
      </w:r>
    </w:p>
    <w:p w:rsidR="000B3165" w:rsidRPr="003C3EA7" w:rsidRDefault="000B3165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396399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и сокращению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E516D5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986"/>
        <w:gridCol w:w="1701"/>
        <w:gridCol w:w="992"/>
        <w:gridCol w:w="992"/>
        <w:gridCol w:w="1701"/>
        <w:gridCol w:w="2126"/>
        <w:gridCol w:w="1702"/>
        <w:gridCol w:w="1984"/>
        <w:gridCol w:w="1418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proofErr w:type="spellStart"/>
            <w:proofErr w:type="gram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spacing w:val="-4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spacing w:val="-4"/>
                <w:kern w:val="2"/>
              </w:rPr>
              <w:t>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423C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21219C" w:rsidRPr="003C3EA7" w:rsidRDefault="0021219C" w:rsidP="002121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B3165" w:rsidRPr="003C3EA7" w:rsidRDefault="000B316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E516D5" w:rsidRDefault="00E516D5" w:rsidP="00E516D5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16D5" w:rsidRDefault="00E516D5" w:rsidP="00E516D5">
      <w:pPr>
        <w:ind w:right="5551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9635E8" w:rsidRPr="003C3EA7" w:rsidRDefault="009635E8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3</w:t>
      </w:r>
    </w:p>
    <w:p w:rsidR="00E516D5" w:rsidRPr="00C51A71" w:rsidRDefault="00E516D5" w:rsidP="00E516D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>к постановлению Администрации Жуковского сельского поселения</w:t>
      </w:r>
    </w:p>
    <w:p w:rsidR="00E516D5" w:rsidRPr="00C51A71" w:rsidRDefault="00E516D5" w:rsidP="00E516D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>от 16.10.2018 № 87</w:t>
      </w:r>
    </w:p>
    <w:p w:rsidR="00E252BD" w:rsidRPr="003C3EA7" w:rsidRDefault="00E252BD" w:rsidP="009635E8">
      <w:pPr>
        <w:ind w:left="11907"/>
        <w:jc w:val="center"/>
        <w:rPr>
          <w:kern w:val="2"/>
          <w:sz w:val="28"/>
          <w:szCs w:val="28"/>
        </w:rPr>
      </w:pP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E516D5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и сокращению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E516D5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="00E516D5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9635E8" w:rsidRPr="003A65AF" w:rsidRDefault="009635E8" w:rsidP="002D1E46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60"/>
        <w:gridCol w:w="2265"/>
        <w:gridCol w:w="1721"/>
        <w:gridCol w:w="1578"/>
        <w:gridCol w:w="1290"/>
        <w:gridCol w:w="1720"/>
        <w:gridCol w:w="1290"/>
        <w:gridCol w:w="1720"/>
        <w:gridCol w:w="1290"/>
        <w:gridCol w:w="1719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kern w:val="2"/>
              </w:rPr>
              <w:t>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E0503B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 w:rsidR="00E0503B"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E0503B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 w:rsidR="00E0503B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E0503B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 w:rsidR="00E0503B"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707B37">
              <w:rPr>
                <w:rFonts w:ascii="Times New Roman" w:hAnsi="Times New Roman"/>
                <w:kern w:val="2"/>
              </w:rPr>
              <w:t>местн</w:t>
            </w:r>
            <w:r w:rsidRPr="003C3EA7">
              <w:rPr>
                <w:rFonts w:ascii="Times New Roman" w:hAnsi="Times New Roman"/>
                <w:kern w:val="2"/>
              </w:rPr>
              <w:t xml:space="preserve">ого 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707B37">
              <w:rPr>
                <w:rFonts w:ascii="Times New Roman" w:hAnsi="Times New Roman"/>
                <w:kern w:val="2"/>
              </w:rPr>
              <w:t>местн</w:t>
            </w:r>
            <w:r w:rsidRPr="003C3EA7">
              <w:rPr>
                <w:rFonts w:ascii="Times New Roman" w:hAnsi="Times New Roman"/>
                <w:kern w:val="2"/>
              </w:rPr>
              <w:t>ого бюджета 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707B37">
              <w:rPr>
                <w:rFonts w:ascii="Times New Roman" w:hAnsi="Times New Roman"/>
                <w:kern w:val="2"/>
              </w:rPr>
              <w:t>местн</w:t>
            </w:r>
            <w:r w:rsidRPr="003C3EA7">
              <w:rPr>
                <w:rFonts w:ascii="Times New Roman" w:hAnsi="Times New Roman"/>
                <w:kern w:val="2"/>
              </w:rPr>
              <w:t xml:space="preserve">ого 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Pr="003C3EA7" w:rsidRDefault="009635E8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0F35" w:rsidRPr="003A65AF" w:rsidRDefault="00630F35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630F35" w:rsidRDefault="00630F35" w:rsidP="002D1E46">
      <w:pPr>
        <w:tabs>
          <w:tab w:val="left" w:pos="9120"/>
        </w:tabs>
        <w:spacing w:line="221" w:lineRule="auto"/>
      </w:pPr>
    </w:p>
    <w:p w:rsidR="00E516D5" w:rsidRDefault="00E516D5" w:rsidP="002D1E46">
      <w:pPr>
        <w:tabs>
          <w:tab w:val="left" w:pos="9120"/>
        </w:tabs>
        <w:spacing w:line="221" w:lineRule="auto"/>
      </w:pPr>
    </w:p>
    <w:p w:rsidR="00E516D5" w:rsidRPr="003A65AF" w:rsidRDefault="00E516D5" w:rsidP="002D1E46">
      <w:pPr>
        <w:tabs>
          <w:tab w:val="left" w:pos="9120"/>
        </w:tabs>
        <w:spacing w:line="221" w:lineRule="auto"/>
      </w:pPr>
    </w:p>
    <w:tbl>
      <w:tblPr>
        <w:tblW w:w="0" w:type="auto"/>
        <w:tblLook w:val="04A0"/>
      </w:tblPr>
      <w:tblGrid>
        <w:gridCol w:w="8382"/>
        <w:gridCol w:w="3827"/>
        <w:gridCol w:w="2500"/>
      </w:tblGrid>
      <w:tr w:rsidR="002D1E46" w:rsidRPr="002A6BC5" w:rsidTr="00E516D5">
        <w:trPr>
          <w:trHeight w:val="1851"/>
        </w:trPr>
        <w:tc>
          <w:tcPr>
            <w:tcW w:w="8382" w:type="dxa"/>
            <w:shd w:val="clear" w:color="auto" w:fill="auto"/>
          </w:tcPr>
          <w:p w:rsidR="00E516D5" w:rsidRDefault="00E516D5" w:rsidP="00E516D5">
            <w:pPr>
              <w:ind w:right="5551"/>
              <w:rPr>
                <w:sz w:val="28"/>
                <w:szCs w:val="28"/>
              </w:rPr>
            </w:pPr>
          </w:p>
          <w:p w:rsidR="00E516D5" w:rsidRDefault="00E516D5" w:rsidP="00493761">
            <w:pPr>
              <w:ind w:right="54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937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2D1E46" w:rsidRPr="002A6BC5" w:rsidRDefault="00E516D5" w:rsidP="00E516D5">
            <w:pPr>
              <w:spacing w:line="221" w:lineRule="auto"/>
              <w:ind w:left="-142" w:right="-108"/>
              <w:rPr>
                <w:sz w:val="28"/>
              </w:rPr>
            </w:pPr>
            <w:r>
              <w:rPr>
                <w:sz w:val="28"/>
                <w:szCs w:val="28"/>
              </w:rPr>
              <w:t>Жуковского сельского поселения</w:t>
            </w:r>
            <w:r w:rsidRPr="002A6BC5">
              <w:rPr>
                <w:sz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D1E46" w:rsidRPr="002A6BC5" w:rsidRDefault="002D1E46" w:rsidP="002D1E46">
            <w:pPr>
              <w:spacing w:line="221" w:lineRule="auto"/>
              <w:jc w:val="center"/>
              <w:rPr>
                <w:sz w:val="28"/>
              </w:rPr>
            </w:pPr>
          </w:p>
          <w:p w:rsidR="002D1E46" w:rsidRPr="002A6BC5" w:rsidRDefault="002D1E46" w:rsidP="002D1E46">
            <w:pPr>
              <w:spacing w:line="221" w:lineRule="auto"/>
              <w:jc w:val="center"/>
              <w:rPr>
                <w:sz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2D1E46" w:rsidRPr="002A6BC5" w:rsidRDefault="002D1E46" w:rsidP="002D1E46">
            <w:pPr>
              <w:spacing w:line="221" w:lineRule="auto"/>
              <w:rPr>
                <w:sz w:val="28"/>
              </w:rPr>
            </w:pPr>
          </w:p>
          <w:p w:rsidR="00E516D5" w:rsidRDefault="00E516D5" w:rsidP="00E516D5">
            <w:pPr>
              <w:spacing w:line="221" w:lineRule="auto"/>
              <w:rPr>
                <w:sz w:val="28"/>
              </w:rPr>
            </w:pPr>
          </w:p>
          <w:p w:rsidR="002D1E46" w:rsidRPr="002A6BC5" w:rsidRDefault="002D1E46" w:rsidP="00E516D5">
            <w:pPr>
              <w:spacing w:line="221" w:lineRule="auto"/>
              <w:rPr>
                <w:sz w:val="28"/>
              </w:rPr>
            </w:pPr>
          </w:p>
        </w:tc>
      </w:tr>
    </w:tbl>
    <w:p w:rsidR="002D1E46" w:rsidRPr="009531CD" w:rsidRDefault="002D1E46" w:rsidP="002D1E46">
      <w:pPr>
        <w:spacing w:line="221" w:lineRule="auto"/>
        <w:rPr>
          <w:sz w:val="2"/>
          <w:szCs w:val="2"/>
        </w:rPr>
      </w:pPr>
    </w:p>
    <w:sectPr w:rsidR="002D1E46" w:rsidRPr="009531CD" w:rsidSect="00FC56B5">
      <w:pgSz w:w="16840" w:h="11907" w:orient="landscape"/>
      <w:pgMar w:top="709" w:right="567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53" w:rsidRDefault="005C3B53">
      <w:r>
        <w:separator/>
      </w:r>
    </w:p>
  </w:endnote>
  <w:endnote w:type="continuationSeparator" w:id="1">
    <w:p w:rsidR="005C3B53" w:rsidRDefault="005C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62" w:rsidRDefault="005255C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06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662" w:rsidRDefault="00AA06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62" w:rsidRDefault="005255C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06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076F">
      <w:rPr>
        <w:rStyle w:val="a7"/>
        <w:noProof/>
      </w:rPr>
      <w:t>2</w:t>
    </w:r>
    <w:r>
      <w:rPr>
        <w:rStyle w:val="a7"/>
      </w:rPr>
      <w:fldChar w:fldCharType="end"/>
    </w:r>
  </w:p>
  <w:p w:rsidR="00AA0662" w:rsidRPr="00ED0A96" w:rsidRDefault="00AA0662" w:rsidP="00707B3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53" w:rsidRDefault="005C3B53">
      <w:r>
        <w:separator/>
      </w:r>
    </w:p>
  </w:footnote>
  <w:footnote w:type="continuationSeparator" w:id="1">
    <w:p w:rsidR="005C3B53" w:rsidRDefault="005C3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0C03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D6DD1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4F2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96399"/>
    <w:rsid w:val="003A092F"/>
    <w:rsid w:val="003A101C"/>
    <w:rsid w:val="003A4D6B"/>
    <w:rsid w:val="003A65AF"/>
    <w:rsid w:val="003B2193"/>
    <w:rsid w:val="003B3C04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141E"/>
    <w:rsid w:val="0040213E"/>
    <w:rsid w:val="00403304"/>
    <w:rsid w:val="00406DEF"/>
    <w:rsid w:val="00407B71"/>
    <w:rsid w:val="004106D4"/>
    <w:rsid w:val="0041312F"/>
    <w:rsid w:val="0041421C"/>
    <w:rsid w:val="00415C74"/>
    <w:rsid w:val="00416257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1B1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3761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55CA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076F"/>
    <w:rsid w:val="005955CB"/>
    <w:rsid w:val="005A0003"/>
    <w:rsid w:val="005A66B3"/>
    <w:rsid w:val="005B0677"/>
    <w:rsid w:val="005B580A"/>
    <w:rsid w:val="005C3B53"/>
    <w:rsid w:val="005C5FF3"/>
    <w:rsid w:val="005C6239"/>
    <w:rsid w:val="005E4ED6"/>
    <w:rsid w:val="0060420C"/>
    <w:rsid w:val="00605094"/>
    <w:rsid w:val="00605C78"/>
    <w:rsid w:val="006110EF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65F7A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07B37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10E7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2638"/>
    <w:rsid w:val="009635E8"/>
    <w:rsid w:val="00964BFF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0880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A0662"/>
    <w:rsid w:val="00AB2E3A"/>
    <w:rsid w:val="00AB66C5"/>
    <w:rsid w:val="00AB7535"/>
    <w:rsid w:val="00AC1B62"/>
    <w:rsid w:val="00AC63FF"/>
    <w:rsid w:val="00AC6ED5"/>
    <w:rsid w:val="00AD4139"/>
    <w:rsid w:val="00AE0702"/>
    <w:rsid w:val="00AE118E"/>
    <w:rsid w:val="00AE2601"/>
    <w:rsid w:val="00AE3ED2"/>
    <w:rsid w:val="00AE6028"/>
    <w:rsid w:val="00AE6A07"/>
    <w:rsid w:val="00AF3B4C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762CD"/>
    <w:rsid w:val="00B8172D"/>
    <w:rsid w:val="00B8231A"/>
    <w:rsid w:val="00B84F40"/>
    <w:rsid w:val="00B85204"/>
    <w:rsid w:val="00B93728"/>
    <w:rsid w:val="00B93F40"/>
    <w:rsid w:val="00BA43FA"/>
    <w:rsid w:val="00BA77DD"/>
    <w:rsid w:val="00BB509C"/>
    <w:rsid w:val="00BB55C0"/>
    <w:rsid w:val="00BB6A0D"/>
    <w:rsid w:val="00BC0920"/>
    <w:rsid w:val="00BC14DC"/>
    <w:rsid w:val="00BC2DF6"/>
    <w:rsid w:val="00BC4262"/>
    <w:rsid w:val="00BC60C6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1A71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2A4B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181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503B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16D5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14CF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5DEB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2F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0804"/>
    <w:rsid w:val="00FA1C58"/>
    <w:rsid w:val="00FA3868"/>
    <w:rsid w:val="00FA5106"/>
    <w:rsid w:val="00FA6611"/>
    <w:rsid w:val="00FB420C"/>
    <w:rsid w:val="00FB7905"/>
    <w:rsid w:val="00FC245B"/>
    <w:rsid w:val="00FC3418"/>
    <w:rsid w:val="00FC39FF"/>
    <w:rsid w:val="00FC56B5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0"/>
    <w:uiPriority w:val="99"/>
    <w:locked/>
    <w:rsid w:val="00AA066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AA0662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7A10E7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AF3B4C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3B4C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6C82-A4E8-4633-878C-434A6227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1542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11</cp:lastModifiedBy>
  <cp:revision>43</cp:revision>
  <cp:lastPrinted>2021-11-11T09:49:00Z</cp:lastPrinted>
  <dcterms:created xsi:type="dcterms:W3CDTF">2019-04-26T14:12:00Z</dcterms:created>
  <dcterms:modified xsi:type="dcterms:W3CDTF">2021-11-11T09:50:00Z</dcterms:modified>
</cp:coreProperties>
</file>